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C2E2" w14:textId="0110F5A4" w:rsidR="00C16D49" w:rsidRDefault="002B22C0" w:rsidP="00F66AEB">
      <w:pPr>
        <w:pStyle w:val="Ttulo1"/>
        <w:tabs>
          <w:tab w:val="left" w:pos="8498"/>
        </w:tabs>
        <w:spacing w:before="101"/>
        <w:ind w:left="0" w:right="-7"/>
        <w:jc w:val="center"/>
      </w:pPr>
      <w:r>
        <w:t xml:space="preserve">Pregão </w:t>
      </w:r>
      <w:r w:rsidR="00F66AEB">
        <w:t>E</w:t>
      </w:r>
      <w:r>
        <w:t xml:space="preserve">letrônico </w:t>
      </w:r>
      <w:r w:rsidR="000A7335">
        <w:t>0</w:t>
      </w:r>
      <w:r w:rsidR="009E122E">
        <w:t>7</w:t>
      </w:r>
      <w:r>
        <w:t>/202</w:t>
      </w:r>
      <w:r w:rsidR="000A7335">
        <w:t>3</w:t>
      </w:r>
    </w:p>
    <w:p w14:paraId="51F10C67" w14:textId="77777777" w:rsidR="00C16D49" w:rsidRDefault="00C16D49">
      <w:pPr>
        <w:pStyle w:val="Corpodetexto"/>
        <w:spacing w:before="11"/>
        <w:rPr>
          <w:b/>
          <w:sz w:val="17"/>
        </w:rPr>
      </w:pPr>
    </w:p>
    <w:p w14:paraId="27759D04" w14:textId="6BDFDB19" w:rsidR="00C16D49" w:rsidRDefault="009E122E" w:rsidP="00F66AEB">
      <w:pPr>
        <w:spacing w:before="1" w:line="217" w:lineRule="exact"/>
        <w:ind w:right="-7"/>
        <w:jc w:val="center"/>
        <w:rPr>
          <w:b/>
          <w:sz w:val="18"/>
        </w:rPr>
      </w:pPr>
      <w:r>
        <w:rPr>
          <w:b/>
          <w:sz w:val="18"/>
          <w:u w:val="single"/>
        </w:rPr>
        <w:t>Aviso</w:t>
      </w:r>
      <w:r w:rsidR="002B22C0">
        <w:rPr>
          <w:b/>
          <w:sz w:val="18"/>
          <w:u w:val="single"/>
        </w:rPr>
        <w:t xml:space="preserve"> 0</w:t>
      </w:r>
      <w:r w:rsidR="00C74493">
        <w:rPr>
          <w:b/>
          <w:sz w:val="18"/>
          <w:u w:val="single"/>
        </w:rPr>
        <w:t>3</w:t>
      </w:r>
    </w:p>
    <w:p w14:paraId="603187B8" w14:textId="77777777" w:rsidR="006363AE" w:rsidRDefault="006363AE" w:rsidP="006363AE">
      <w:pPr>
        <w:spacing w:after="120" w:line="360" w:lineRule="auto"/>
        <w:ind w:right="-6"/>
        <w:jc w:val="center"/>
        <w:rPr>
          <w:sz w:val="18"/>
        </w:rPr>
      </w:pPr>
    </w:p>
    <w:p w14:paraId="67308F95" w14:textId="77777777" w:rsidR="006363AE" w:rsidRDefault="006363AE" w:rsidP="006363AE">
      <w:pPr>
        <w:spacing w:after="120" w:line="360" w:lineRule="auto"/>
        <w:ind w:right="-6"/>
        <w:jc w:val="both"/>
        <w:rPr>
          <w:sz w:val="18"/>
        </w:rPr>
      </w:pPr>
    </w:p>
    <w:p w14:paraId="1A989269" w14:textId="233C58EA" w:rsidR="00A93B28" w:rsidRPr="00A93B28" w:rsidRDefault="009E122E" w:rsidP="001C680B">
      <w:pPr>
        <w:spacing w:after="120" w:line="360" w:lineRule="auto"/>
        <w:ind w:right="-6"/>
        <w:jc w:val="both"/>
        <w:rPr>
          <w:b/>
          <w:sz w:val="18"/>
          <w:szCs w:val="18"/>
        </w:rPr>
      </w:pPr>
      <w:r w:rsidRPr="001C680B">
        <w:rPr>
          <w:b/>
          <w:sz w:val="18"/>
          <w:szCs w:val="18"/>
        </w:rPr>
        <w:t>Aviso</w:t>
      </w:r>
      <w:r w:rsidR="00C74493" w:rsidRPr="001C680B">
        <w:rPr>
          <w:b/>
          <w:sz w:val="18"/>
          <w:szCs w:val="18"/>
        </w:rPr>
        <w:t>:</w:t>
      </w:r>
      <w:r w:rsidR="00A93B28" w:rsidRPr="00A93B28">
        <w:rPr>
          <w:rFonts w:eastAsia="Calibri"/>
          <w:color w:val="000000"/>
          <w:sz w:val="18"/>
          <w:szCs w:val="18"/>
          <w:lang w:val="pt-BR" w:eastAsia="pt-BR"/>
        </w:rPr>
        <w:t>  </w:t>
      </w:r>
    </w:p>
    <w:p w14:paraId="6A35799E" w14:textId="64632B3F" w:rsidR="00A93B28" w:rsidRPr="00A93B28" w:rsidRDefault="001C680B" w:rsidP="00A93B28">
      <w:pPr>
        <w:widowControl/>
        <w:shd w:val="clear" w:color="auto" w:fill="FFFFFF"/>
        <w:autoSpaceDE/>
        <w:autoSpaceDN/>
        <w:rPr>
          <w:rFonts w:eastAsia="Calibri"/>
          <w:sz w:val="18"/>
          <w:szCs w:val="18"/>
          <w:lang w:val="pt-BR" w:eastAsia="pt-BR"/>
        </w:rPr>
      </w:pPr>
      <w:r w:rsidRPr="001C680B">
        <w:rPr>
          <w:rFonts w:eastAsia="Calibri"/>
          <w:color w:val="000000"/>
          <w:sz w:val="18"/>
          <w:szCs w:val="18"/>
          <w:lang w:val="pt-BR" w:eastAsia="pt-BR"/>
        </w:rPr>
        <w:t xml:space="preserve">Conforme edital, item </w:t>
      </w:r>
      <w:r w:rsidRPr="001C680B">
        <w:rPr>
          <w:rFonts w:eastAsia="Calibri"/>
          <w:color w:val="000000"/>
          <w:sz w:val="18"/>
          <w:szCs w:val="18"/>
          <w:lang w:val="pt-BR" w:eastAsia="pt-BR"/>
        </w:rPr>
        <w:t>13. DA PROVA DE CONCEITO</w:t>
      </w:r>
      <w:r w:rsidRPr="001C680B">
        <w:rPr>
          <w:rFonts w:eastAsia="Calibri"/>
          <w:color w:val="000000"/>
          <w:sz w:val="18"/>
          <w:szCs w:val="18"/>
          <w:lang w:val="pt-BR" w:eastAsia="pt-BR"/>
        </w:rPr>
        <w:t>.</w:t>
      </w:r>
    </w:p>
    <w:p w14:paraId="60FE5D8A" w14:textId="77777777" w:rsidR="001C680B" w:rsidRPr="001C680B" w:rsidRDefault="001C680B" w:rsidP="00A93B28">
      <w:pPr>
        <w:widowControl/>
        <w:shd w:val="clear" w:color="auto" w:fill="FFFFFF"/>
        <w:autoSpaceDE/>
        <w:autoSpaceDN/>
        <w:rPr>
          <w:rFonts w:eastAsia="Calibri"/>
          <w:color w:val="000000"/>
          <w:sz w:val="18"/>
          <w:szCs w:val="18"/>
          <w:lang w:val="pt-BR" w:eastAsia="pt-BR"/>
        </w:rPr>
      </w:pPr>
    </w:p>
    <w:p w14:paraId="20879A70" w14:textId="4B7EF809" w:rsidR="00A93B28" w:rsidRPr="00A93B28" w:rsidRDefault="00A93B28" w:rsidP="00A93B28">
      <w:pPr>
        <w:widowControl/>
        <w:shd w:val="clear" w:color="auto" w:fill="FFFFFF"/>
        <w:autoSpaceDE/>
        <w:autoSpaceDN/>
        <w:rPr>
          <w:rFonts w:eastAsia="Calibri"/>
          <w:sz w:val="18"/>
          <w:szCs w:val="18"/>
          <w:lang w:val="pt-BR" w:eastAsia="pt-BR"/>
        </w:rPr>
      </w:pPr>
      <w:r w:rsidRPr="00A93B28">
        <w:rPr>
          <w:rFonts w:eastAsia="Calibri"/>
          <w:color w:val="000000"/>
          <w:sz w:val="18"/>
          <w:szCs w:val="18"/>
          <w:lang w:val="pt-BR" w:eastAsia="pt-BR"/>
        </w:rPr>
        <w:t>A sessão pública será realizada através de webinar na ferramenta Microsoft Teams, no dia 18/7, das 9 às 19 horas. Se houver necessidade, outra(s) sessão(</w:t>
      </w:r>
      <w:proofErr w:type="spellStart"/>
      <w:r w:rsidRPr="00A93B28">
        <w:rPr>
          <w:rFonts w:eastAsia="Calibri"/>
          <w:color w:val="000000"/>
          <w:sz w:val="18"/>
          <w:szCs w:val="18"/>
          <w:lang w:val="pt-BR" w:eastAsia="pt-BR"/>
        </w:rPr>
        <w:t>ões</w:t>
      </w:r>
      <w:proofErr w:type="spellEnd"/>
      <w:r w:rsidRPr="00A93B28">
        <w:rPr>
          <w:rFonts w:eastAsia="Calibri"/>
          <w:color w:val="000000"/>
          <w:sz w:val="18"/>
          <w:szCs w:val="18"/>
          <w:lang w:val="pt-BR" w:eastAsia="pt-BR"/>
        </w:rPr>
        <w:t>) complementar(es) será(</w:t>
      </w:r>
      <w:proofErr w:type="spellStart"/>
      <w:r w:rsidRPr="00A93B28">
        <w:rPr>
          <w:rFonts w:eastAsia="Calibri"/>
          <w:color w:val="000000"/>
          <w:sz w:val="18"/>
          <w:szCs w:val="18"/>
          <w:lang w:val="pt-BR" w:eastAsia="pt-BR"/>
        </w:rPr>
        <w:t>ão</w:t>
      </w:r>
      <w:proofErr w:type="spellEnd"/>
      <w:r w:rsidRPr="00A93B28">
        <w:rPr>
          <w:rFonts w:eastAsia="Calibri"/>
          <w:color w:val="000000"/>
          <w:sz w:val="18"/>
          <w:szCs w:val="18"/>
          <w:lang w:val="pt-BR" w:eastAsia="pt-BR"/>
        </w:rPr>
        <w:t xml:space="preserve">) realizada(s) no(s) dia(s) útil(eis) subsequente(s). Apenas organizadores e convidados da licitante poderão interagir durante o evento. Demais licitantes e público em geral podem acompanhar na condição de participante, mediante registro prévio através do link </w:t>
      </w:r>
      <w:r w:rsidRPr="00A93B28">
        <w:rPr>
          <w:rFonts w:eastAsia="Calibri"/>
          <w:color w:val="000000"/>
          <w:sz w:val="18"/>
          <w:szCs w:val="18"/>
          <w:lang w:val="pt-BR" w:eastAsia="pt-BR"/>
        </w:rPr>
        <w:br/>
      </w:r>
      <w:hyperlink r:id="rId7" w:tooltip="https://events.teams.microsoft.com/event/937b3d5b-9797-4e0a-a976-a1c05c8c91f3@0e6721eb-7305-416a-ad2b-a24003a0cd68" w:history="1">
        <w:r w:rsidRPr="00A93B28">
          <w:rPr>
            <w:rFonts w:eastAsia="Calibri"/>
            <w:color w:val="0000FF"/>
            <w:sz w:val="18"/>
            <w:szCs w:val="18"/>
            <w:u w:val="single"/>
            <w:lang w:val="pt-BR" w:eastAsia="pt-BR"/>
          </w:rPr>
          <w:t>https://events.teams.microsoft.com/event/937b3d5b-9797-4e0a-a976-a1c05c8c91f3@0e6721eb-7305-416a-ad2b-a24003a0cd68</w:t>
        </w:r>
      </w:hyperlink>
      <w:r w:rsidRPr="00A93B28">
        <w:rPr>
          <w:rFonts w:eastAsia="Calibri"/>
          <w:color w:val="000000"/>
          <w:sz w:val="18"/>
          <w:szCs w:val="18"/>
          <w:lang w:val="pt-BR" w:eastAsia="pt-BR"/>
        </w:rPr>
        <w:t>. Tais participantes não poderão habilitar câmera, áudio nem chat. A sessão será gravada e estará disponível por 30 dias após sua realização, de modo que não será utilizada para fins de instrução do processo de contratação e será eliminada após o período informado. </w:t>
      </w:r>
    </w:p>
    <w:p w14:paraId="0D3C6DB8" w14:textId="77777777" w:rsidR="00A93B28" w:rsidRPr="00A93B28" w:rsidRDefault="00A93B28" w:rsidP="00A93B28">
      <w:pPr>
        <w:widowControl/>
        <w:shd w:val="clear" w:color="auto" w:fill="FFFFFF"/>
        <w:autoSpaceDE/>
        <w:autoSpaceDN/>
        <w:rPr>
          <w:rFonts w:eastAsia="Calibri"/>
          <w:sz w:val="18"/>
          <w:szCs w:val="18"/>
          <w:lang w:val="pt-BR" w:eastAsia="pt-BR"/>
        </w:rPr>
      </w:pPr>
      <w:r w:rsidRPr="00A93B28">
        <w:rPr>
          <w:rFonts w:eastAsia="Calibri"/>
          <w:color w:val="000000"/>
          <w:sz w:val="18"/>
          <w:szCs w:val="18"/>
          <w:lang w:val="pt-BR" w:eastAsia="pt-BR"/>
        </w:rPr>
        <w:t>As informações básicas necessárias para registro de participantes (nome, sobrenome e e-mail) são padrão da funcionalidade de webinar e não serão utilizadas para fins de instrução do processo de contratação. </w:t>
      </w:r>
    </w:p>
    <w:p w14:paraId="6249D3B4" w14:textId="77777777" w:rsidR="00A93B28" w:rsidRPr="00A93B28" w:rsidRDefault="00A93B28" w:rsidP="00A93B28">
      <w:pPr>
        <w:widowControl/>
        <w:shd w:val="clear" w:color="auto" w:fill="FFFFFF"/>
        <w:autoSpaceDE/>
        <w:autoSpaceDN/>
        <w:spacing w:after="240"/>
        <w:rPr>
          <w:rFonts w:eastAsia="Calibri"/>
          <w:sz w:val="18"/>
          <w:szCs w:val="18"/>
          <w:lang w:val="pt-BR" w:eastAsia="pt-BR"/>
        </w:rPr>
      </w:pPr>
      <w:r w:rsidRPr="00A93B28">
        <w:rPr>
          <w:rFonts w:eastAsia="Calibri"/>
          <w:color w:val="000000"/>
          <w:sz w:val="18"/>
          <w:szCs w:val="18"/>
          <w:lang w:val="pt-BR" w:eastAsia="pt-BR"/>
        </w:rPr>
        <w:t xml:space="preserve">Deste modo, solicitamos à licitante Complemento que informe nome e e-mail de, pelo menos, dois profissionais para realização da apresentação durante a </w:t>
      </w:r>
      <w:proofErr w:type="spellStart"/>
      <w:r w:rsidRPr="00A93B28">
        <w:rPr>
          <w:rFonts w:eastAsia="Calibri"/>
          <w:color w:val="000000"/>
          <w:sz w:val="18"/>
          <w:szCs w:val="18"/>
          <w:lang w:val="pt-BR" w:eastAsia="pt-BR"/>
        </w:rPr>
        <w:t>PoC</w:t>
      </w:r>
      <w:proofErr w:type="spellEnd"/>
      <w:r w:rsidRPr="00A93B28">
        <w:rPr>
          <w:rFonts w:eastAsia="Calibri"/>
          <w:color w:val="000000"/>
          <w:sz w:val="18"/>
          <w:szCs w:val="18"/>
          <w:lang w:val="pt-BR" w:eastAsia="pt-BR"/>
        </w:rPr>
        <w:t>.</w:t>
      </w:r>
    </w:p>
    <w:p w14:paraId="454B9282" w14:textId="77777777" w:rsidR="00A93B28" w:rsidRPr="00A93B28" w:rsidRDefault="00A93B28" w:rsidP="00A93B28">
      <w:pPr>
        <w:widowControl/>
        <w:shd w:val="clear" w:color="auto" w:fill="FFFFFF"/>
        <w:autoSpaceDE/>
        <w:autoSpaceDN/>
        <w:rPr>
          <w:rFonts w:eastAsia="Calibri"/>
          <w:sz w:val="18"/>
          <w:szCs w:val="18"/>
          <w:lang w:val="pt-BR" w:eastAsia="pt-BR"/>
        </w:rPr>
      </w:pPr>
      <w:r w:rsidRPr="00A93B28">
        <w:rPr>
          <w:rFonts w:eastAsia="Calibri"/>
          <w:color w:val="000000"/>
          <w:sz w:val="18"/>
          <w:szCs w:val="18"/>
          <w:lang w:val="pt-BR" w:eastAsia="pt-BR"/>
        </w:rPr>
        <w:t xml:space="preserve">O caderno da </w:t>
      </w:r>
      <w:proofErr w:type="spellStart"/>
      <w:r w:rsidRPr="00A93B28">
        <w:rPr>
          <w:rFonts w:eastAsia="Calibri"/>
          <w:color w:val="000000"/>
          <w:sz w:val="18"/>
          <w:szCs w:val="18"/>
          <w:lang w:val="pt-BR" w:eastAsia="pt-BR"/>
        </w:rPr>
        <w:t>PoC</w:t>
      </w:r>
      <w:proofErr w:type="spellEnd"/>
      <w:r w:rsidRPr="00A93B28">
        <w:rPr>
          <w:rFonts w:eastAsia="Calibri"/>
          <w:color w:val="000000"/>
          <w:sz w:val="18"/>
          <w:szCs w:val="18"/>
          <w:lang w:val="pt-BR" w:eastAsia="pt-BR"/>
        </w:rPr>
        <w:t xml:space="preserve"> utilizado pela comissão avaliadora, com as informações preenchidas pela </w:t>
      </w:r>
      <w:proofErr w:type="spellStart"/>
      <w:r w:rsidRPr="00A93B28">
        <w:rPr>
          <w:rFonts w:eastAsia="Calibri"/>
          <w:color w:val="000000"/>
          <w:sz w:val="18"/>
          <w:szCs w:val="18"/>
          <w:lang w:val="pt-BR" w:eastAsia="pt-BR"/>
        </w:rPr>
        <w:t>lilcitante</w:t>
      </w:r>
      <w:proofErr w:type="spellEnd"/>
      <w:r w:rsidRPr="00A93B28">
        <w:rPr>
          <w:rFonts w:eastAsia="Calibri"/>
          <w:color w:val="000000"/>
          <w:sz w:val="18"/>
          <w:szCs w:val="18"/>
          <w:lang w:val="pt-BR" w:eastAsia="pt-BR"/>
        </w:rPr>
        <w:t xml:space="preserve"> Complemento, será disponibilizado no site da Finep (o caderno preparado para a </w:t>
      </w:r>
      <w:proofErr w:type="spellStart"/>
      <w:r w:rsidRPr="00A93B28">
        <w:rPr>
          <w:rFonts w:eastAsia="Calibri"/>
          <w:color w:val="000000"/>
          <w:sz w:val="18"/>
          <w:szCs w:val="18"/>
          <w:lang w:val="pt-BR" w:eastAsia="pt-BR"/>
        </w:rPr>
        <w:t>PoC</w:t>
      </w:r>
      <w:proofErr w:type="spellEnd"/>
      <w:r w:rsidRPr="00A93B28">
        <w:rPr>
          <w:rFonts w:eastAsia="Calibri"/>
          <w:color w:val="000000"/>
          <w:sz w:val="18"/>
          <w:szCs w:val="18"/>
          <w:lang w:val="pt-BR" w:eastAsia="pt-BR"/>
        </w:rPr>
        <w:t xml:space="preserve"> está disponível em </w:t>
      </w:r>
      <w:hyperlink r:id="rId8" w:history="1">
        <w:r w:rsidRPr="00A93B28">
          <w:rPr>
            <w:rFonts w:eastAsia="Calibri"/>
            <w:noProof/>
            <w:color w:val="0000FF"/>
            <w:sz w:val="18"/>
            <w:szCs w:val="18"/>
            <w:shd w:val="clear" w:color="auto" w:fill="F3F2F1"/>
            <w:lang w:val="pt-BR" w:eastAsia="pt-BR"/>
          </w:rPr>
          <w:drawing>
            <wp:inline distT="0" distB="0" distL="0" distR="0" wp14:anchorId="7F405133" wp14:editId="617818C5">
              <wp:extent cx="152400" cy="152400"/>
              <wp:effectExtent l="0" t="0" r="0" b="0"/>
              <wp:docPr id="2" name="x_x_imageSelected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x_x_imageSelected0"/>
                      <pic:cNvPicPr>
                        <a:picLocks noChangeAspect="1" noChangeArrowheads="1"/>
                      </pic:cNvPicPr>
                    </pic:nvPicPr>
                    <pic:blipFill>
                      <a:blip r:embed="rId9" r:link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93B28">
          <w:rPr>
            <w:rFonts w:eastAsia="Calibri"/>
            <w:color w:val="0000FF"/>
            <w:sz w:val="18"/>
            <w:szCs w:val="18"/>
            <w:u w:val="single"/>
            <w:shd w:val="clear" w:color="auto" w:fill="F3F2F1"/>
            <w:lang w:val="pt-BR" w:eastAsia="pt-BR"/>
          </w:rPr>
          <w:t>AnexoB_CadernoPoc_Complemento.xlsx</w:t>
        </w:r>
      </w:hyperlink>
      <w:r w:rsidRPr="00A93B28">
        <w:rPr>
          <w:rFonts w:eastAsia="Calibri"/>
          <w:color w:val="000000"/>
          <w:sz w:val="18"/>
          <w:szCs w:val="18"/>
          <w:lang w:val="pt-BR" w:eastAsia="pt-BR"/>
        </w:rPr>
        <w:t>). </w:t>
      </w:r>
    </w:p>
    <w:p w14:paraId="25A9A21E" w14:textId="77777777" w:rsidR="00A93B28" w:rsidRPr="001C680B" w:rsidRDefault="00A93B28" w:rsidP="006363AE">
      <w:pPr>
        <w:spacing w:after="120" w:line="360" w:lineRule="auto"/>
        <w:ind w:right="-6"/>
        <w:jc w:val="both"/>
        <w:rPr>
          <w:bCs/>
          <w:sz w:val="18"/>
          <w:szCs w:val="18"/>
        </w:rPr>
      </w:pPr>
    </w:p>
    <w:p w14:paraId="4DD837B0" w14:textId="2CFBBC19" w:rsidR="001C680B" w:rsidRPr="001C680B" w:rsidRDefault="001C680B" w:rsidP="001C680B">
      <w:pPr>
        <w:spacing w:after="120" w:line="360" w:lineRule="auto"/>
        <w:ind w:right="-6"/>
        <w:jc w:val="both"/>
        <w:rPr>
          <w:bCs/>
          <w:sz w:val="18"/>
          <w:szCs w:val="18"/>
        </w:rPr>
      </w:pPr>
      <w:r w:rsidRPr="001C680B">
        <w:rPr>
          <w:bCs/>
          <w:sz w:val="18"/>
          <w:szCs w:val="18"/>
        </w:rPr>
        <w:t>Segue o endereço de e-mail para envio dos contatos</w:t>
      </w:r>
      <w:r>
        <w:rPr>
          <w:bCs/>
          <w:sz w:val="18"/>
          <w:szCs w:val="18"/>
        </w:rPr>
        <w:t>, conforme solicitado anteriormente:</w:t>
      </w:r>
    </w:p>
    <w:p w14:paraId="474C1E60" w14:textId="65E64454" w:rsidR="001C680B" w:rsidRDefault="001C680B" w:rsidP="001C680B">
      <w:pPr>
        <w:spacing w:after="120" w:line="360" w:lineRule="auto"/>
        <w:ind w:right="-6"/>
        <w:jc w:val="both"/>
        <w:rPr>
          <w:b/>
          <w:sz w:val="18"/>
          <w:szCs w:val="18"/>
        </w:rPr>
      </w:pPr>
      <w:r w:rsidRPr="001C680B">
        <w:rPr>
          <w:b/>
          <w:sz w:val="18"/>
          <w:szCs w:val="18"/>
        </w:rPr>
        <w:t>cp_sisati@finep.gov.br</w:t>
      </w:r>
    </w:p>
    <w:p w14:paraId="0B3E71C5" w14:textId="70714B41" w:rsidR="00A93B28" w:rsidRPr="00E1565E" w:rsidRDefault="00A93B28" w:rsidP="006363AE">
      <w:pPr>
        <w:spacing w:after="120" w:line="360" w:lineRule="auto"/>
        <w:ind w:right="-6"/>
        <w:jc w:val="both"/>
        <w:rPr>
          <w:bCs/>
          <w:sz w:val="18"/>
          <w:szCs w:val="18"/>
        </w:rPr>
      </w:pPr>
    </w:p>
    <w:p w14:paraId="0F740B0C" w14:textId="1E8C4A2E" w:rsidR="00BF5D64" w:rsidRPr="000A7335" w:rsidRDefault="00BF5D64" w:rsidP="000A7335">
      <w:pPr>
        <w:shd w:val="clear" w:color="auto" w:fill="FDFDFD"/>
        <w:spacing w:after="120" w:line="360" w:lineRule="auto"/>
        <w:jc w:val="both"/>
        <w:rPr>
          <w:rFonts w:eastAsia="Times New Roman"/>
          <w:sz w:val="18"/>
          <w:szCs w:val="18"/>
          <w:lang w:val="pt-BR" w:eastAsia="pt-BR"/>
        </w:rPr>
      </w:pPr>
    </w:p>
    <w:p w14:paraId="027F53CD" w14:textId="139993DA" w:rsidR="00274BEB" w:rsidRDefault="00274BEB" w:rsidP="00274BEB">
      <w:pPr>
        <w:spacing w:after="120"/>
        <w:jc w:val="center"/>
        <w:rPr>
          <w:sz w:val="18"/>
          <w:lang w:val="pt-BR"/>
        </w:rPr>
      </w:pPr>
    </w:p>
    <w:p w14:paraId="05C9CC1E" w14:textId="77777777" w:rsidR="00390AC6" w:rsidRDefault="00390AC6" w:rsidP="00274BEB">
      <w:pPr>
        <w:spacing w:after="120"/>
        <w:jc w:val="center"/>
        <w:rPr>
          <w:sz w:val="18"/>
          <w:lang w:val="pt-BR"/>
        </w:rPr>
      </w:pPr>
    </w:p>
    <w:p w14:paraId="33036793" w14:textId="73C2049E" w:rsidR="002B22C0" w:rsidRPr="00F14104" w:rsidRDefault="009E122E" w:rsidP="00F66AEB">
      <w:pPr>
        <w:spacing w:before="1"/>
        <w:jc w:val="center"/>
        <w:rPr>
          <w:sz w:val="18"/>
          <w:lang w:val="pt-BR"/>
        </w:rPr>
      </w:pPr>
      <w:r>
        <w:rPr>
          <w:sz w:val="18"/>
          <w:lang w:val="pt-BR"/>
        </w:rPr>
        <w:t>Sônia de Bessa Alves</w:t>
      </w:r>
    </w:p>
    <w:p w14:paraId="42A72248" w14:textId="39F1DCE5" w:rsidR="00C16D49" w:rsidRPr="006363AE" w:rsidRDefault="002B22C0" w:rsidP="00552B3D">
      <w:pPr>
        <w:spacing w:before="1"/>
        <w:jc w:val="center"/>
        <w:rPr>
          <w:lang w:val="pt-BR"/>
        </w:rPr>
        <w:sectPr w:rsidR="00C16D49" w:rsidRPr="006363AE" w:rsidSect="00F66AEB">
          <w:headerReference w:type="default" r:id="rId11"/>
          <w:type w:val="continuous"/>
          <w:pgSz w:w="11900" w:h="16850"/>
          <w:pgMar w:top="1418" w:right="1701" w:bottom="1418" w:left="1701" w:header="720" w:footer="720" w:gutter="0"/>
          <w:cols w:space="720"/>
        </w:sectPr>
      </w:pPr>
      <w:r w:rsidRPr="00F14104">
        <w:rPr>
          <w:sz w:val="18"/>
          <w:lang w:val="pt-BR"/>
        </w:rPr>
        <w:t xml:space="preserve"> </w:t>
      </w:r>
      <w:r w:rsidR="000A7335">
        <w:rPr>
          <w:sz w:val="18"/>
          <w:lang w:val="pt-BR"/>
        </w:rPr>
        <w:t>Pregoei</w:t>
      </w:r>
      <w:r w:rsidR="009E122E">
        <w:rPr>
          <w:sz w:val="18"/>
          <w:lang w:val="pt-BR"/>
        </w:rPr>
        <w:t>ra</w:t>
      </w:r>
    </w:p>
    <w:p w14:paraId="20DAFD66" w14:textId="77777777" w:rsidR="00C16D49" w:rsidRDefault="00C16D49" w:rsidP="00274BEB">
      <w:pPr>
        <w:spacing w:before="99"/>
      </w:pPr>
    </w:p>
    <w:sectPr w:rsidR="00C16D49" w:rsidSect="00916F51">
      <w:type w:val="continuous"/>
      <w:pgSz w:w="11900" w:h="16850"/>
      <w:pgMar w:top="840" w:right="520" w:bottom="280" w:left="320" w:header="720" w:footer="720" w:gutter="0"/>
      <w:cols w:num="2" w:space="720" w:equalWidth="0">
        <w:col w:w="1412" w:space="158"/>
        <w:col w:w="9490" w:space="1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73DB" w14:textId="77777777" w:rsidR="005110A6" w:rsidRDefault="005110A6" w:rsidP="00D20C4F">
      <w:r>
        <w:separator/>
      </w:r>
    </w:p>
  </w:endnote>
  <w:endnote w:type="continuationSeparator" w:id="0">
    <w:p w14:paraId="2CA6901C" w14:textId="77777777" w:rsidR="005110A6" w:rsidRDefault="005110A6" w:rsidP="00D2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E589" w14:textId="77777777" w:rsidR="005110A6" w:rsidRDefault="005110A6" w:rsidP="00D20C4F">
      <w:r>
        <w:separator/>
      </w:r>
    </w:p>
  </w:footnote>
  <w:footnote w:type="continuationSeparator" w:id="0">
    <w:p w14:paraId="40F89695" w14:textId="77777777" w:rsidR="005110A6" w:rsidRDefault="005110A6" w:rsidP="00D2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A7A8" w14:textId="296FAF5D" w:rsidR="00D20C4F" w:rsidRDefault="009E122E" w:rsidP="00D20C4F">
    <w:pPr>
      <w:pStyle w:val="Cabealho"/>
      <w:jc w:val="center"/>
    </w:pPr>
    <w:r>
      <w:rPr>
        <w:noProof/>
      </w:rPr>
      <w:drawing>
        <wp:inline distT="0" distB="0" distL="0" distR="0" wp14:anchorId="52F73D9C" wp14:editId="496E5996">
          <wp:extent cx="5864860" cy="871855"/>
          <wp:effectExtent l="0" t="0" r="2540" b="444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86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F7AC67" w14:textId="77777777" w:rsidR="00D20C4F" w:rsidRDefault="00D20C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32E"/>
    <w:multiLevelType w:val="hybridMultilevel"/>
    <w:tmpl w:val="2D962F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91C86"/>
    <w:multiLevelType w:val="multilevel"/>
    <w:tmpl w:val="2E4204F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45"/>
        </w:tabs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num w:numId="1" w16cid:durableId="1349018914">
    <w:abstractNumId w:val="0"/>
  </w:num>
  <w:num w:numId="2" w16cid:durableId="746345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49"/>
    <w:rsid w:val="00051AD6"/>
    <w:rsid w:val="000A7335"/>
    <w:rsid w:val="000B6CD7"/>
    <w:rsid w:val="000C66B7"/>
    <w:rsid w:val="00100C11"/>
    <w:rsid w:val="00145279"/>
    <w:rsid w:val="00190D28"/>
    <w:rsid w:val="001C680B"/>
    <w:rsid w:val="001D5188"/>
    <w:rsid w:val="001E1100"/>
    <w:rsid w:val="001E6631"/>
    <w:rsid w:val="00274BEB"/>
    <w:rsid w:val="002A2D50"/>
    <w:rsid w:val="002A51C4"/>
    <w:rsid w:val="002B22C0"/>
    <w:rsid w:val="0033275E"/>
    <w:rsid w:val="00351079"/>
    <w:rsid w:val="00387FF2"/>
    <w:rsid w:val="0039088C"/>
    <w:rsid w:val="00390AC6"/>
    <w:rsid w:val="003A23E5"/>
    <w:rsid w:val="003D7CF1"/>
    <w:rsid w:val="0042427D"/>
    <w:rsid w:val="00425CD9"/>
    <w:rsid w:val="00466DAB"/>
    <w:rsid w:val="004A51EA"/>
    <w:rsid w:val="004B44D6"/>
    <w:rsid w:val="004C4A65"/>
    <w:rsid w:val="004D5580"/>
    <w:rsid w:val="004E3B6F"/>
    <w:rsid w:val="004E62DA"/>
    <w:rsid w:val="005110A6"/>
    <w:rsid w:val="00522EA3"/>
    <w:rsid w:val="00552B3D"/>
    <w:rsid w:val="0055593D"/>
    <w:rsid w:val="005E3C02"/>
    <w:rsid w:val="00603E94"/>
    <w:rsid w:val="00625FA8"/>
    <w:rsid w:val="006363AE"/>
    <w:rsid w:val="00667AB1"/>
    <w:rsid w:val="00671E86"/>
    <w:rsid w:val="00697BF5"/>
    <w:rsid w:val="006B03A1"/>
    <w:rsid w:val="006B50B6"/>
    <w:rsid w:val="007802E6"/>
    <w:rsid w:val="00795913"/>
    <w:rsid w:val="007E44C1"/>
    <w:rsid w:val="007F7556"/>
    <w:rsid w:val="008671C2"/>
    <w:rsid w:val="00871FF6"/>
    <w:rsid w:val="008B21C5"/>
    <w:rsid w:val="008C5A85"/>
    <w:rsid w:val="00905E2C"/>
    <w:rsid w:val="00916F51"/>
    <w:rsid w:val="00983C83"/>
    <w:rsid w:val="009B2609"/>
    <w:rsid w:val="009E122E"/>
    <w:rsid w:val="00A10ED1"/>
    <w:rsid w:val="00A73C06"/>
    <w:rsid w:val="00A93B28"/>
    <w:rsid w:val="00B11C06"/>
    <w:rsid w:val="00B221DA"/>
    <w:rsid w:val="00B37D8A"/>
    <w:rsid w:val="00BF5D64"/>
    <w:rsid w:val="00C14444"/>
    <w:rsid w:val="00C16D49"/>
    <w:rsid w:val="00C74493"/>
    <w:rsid w:val="00C91C27"/>
    <w:rsid w:val="00CC5DAC"/>
    <w:rsid w:val="00CD5BDC"/>
    <w:rsid w:val="00D20C4F"/>
    <w:rsid w:val="00D27363"/>
    <w:rsid w:val="00D61F3D"/>
    <w:rsid w:val="00D738EC"/>
    <w:rsid w:val="00D84E24"/>
    <w:rsid w:val="00D9350B"/>
    <w:rsid w:val="00DD01DA"/>
    <w:rsid w:val="00E011DF"/>
    <w:rsid w:val="00E1402A"/>
    <w:rsid w:val="00E1565E"/>
    <w:rsid w:val="00E26773"/>
    <w:rsid w:val="00E4514B"/>
    <w:rsid w:val="00E81643"/>
    <w:rsid w:val="00E940C9"/>
    <w:rsid w:val="00EC2402"/>
    <w:rsid w:val="00F015B1"/>
    <w:rsid w:val="00F14104"/>
    <w:rsid w:val="00F66AEB"/>
    <w:rsid w:val="00F95432"/>
    <w:rsid w:val="00FD1308"/>
    <w:rsid w:val="00F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097F6"/>
  <w15:docId w15:val="{3F8C4EC6-797D-40AF-8930-7CB6314A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098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1" w:line="144" w:lineRule="exact"/>
      <w:ind w:left="131"/>
      <w:outlineLvl w:val="1"/>
    </w:pPr>
    <w:rPr>
      <w:b/>
      <w:bCs/>
      <w:sz w:val="12"/>
      <w:szCs w:val="1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"/>
    <w:qFormat/>
    <w:pPr>
      <w:ind w:left="1098" w:right="338"/>
    </w:pPr>
    <w:rPr>
      <w:i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B22C0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2C0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20C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0C4F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20C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0C4F"/>
    <w:rPr>
      <w:rFonts w:ascii="Tahoma" w:eastAsia="Tahoma" w:hAnsi="Tahoma" w:cs="Tahoma"/>
      <w:lang w:val="pt-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141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14104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object">
    <w:name w:val="object"/>
    <w:basedOn w:val="Fontepargpadro"/>
    <w:rsid w:val="00F14104"/>
  </w:style>
  <w:style w:type="character" w:styleId="Forte">
    <w:name w:val="Strong"/>
    <w:basedOn w:val="Fontepargpadro"/>
    <w:uiPriority w:val="22"/>
    <w:qFormat/>
    <w:rsid w:val="00E267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51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F7556"/>
    <w:rPr>
      <w:color w:val="0000FF"/>
      <w:u w:val="single"/>
    </w:rPr>
  </w:style>
  <w:style w:type="character" w:customStyle="1" w:styleId="fontstyle0">
    <w:name w:val="fontstyle0"/>
    <w:basedOn w:val="Fontepargpadro"/>
    <w:rsid w:val="00667AB1"/>
  </w:style>
  <w:style w:type="character" w:styleId="MenoPendente">
    <w:name w:val="Unresolved Mention"/>
    <w:basedOn w:val="Fontepargpadro"/>
    <w:uiPriority w:val="99"/>
    <w:semiHidden/>
    <w:unhideWhenUsed/>
    <w:rsid w:val="00A93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01.safelinks.protection.outlook.com/ap/x-59584e83/?url=https%3A%2F%2Ffinep2022-my.sharepoint.com%2F%3Ax%3A%2Fr%2Fpersonal%2Fmanaia_finep_gov_br%2FDocuments%2FContrata%25C3%25A7%25C3%25B5es%2Fferramenta%2520ITSM%2FPoC%2FAnexoB_CadernoPoc_Complemento.xlsx%3Fd%3Dwe8c2db419281481ab5d419f31660a277%26csf%3D1%26web%3D1%26e%3DMNrBVL&amp;data=05%7C01%7Csalves%40finep.gov.br%7Cb26f6281e6604ae9b08e08db7f29ad22%7C0e6721eb7305416aad2ba24003a0cd68%7C0%7C0%7C638243589192959345%7CUnknown%7CTWFpbGZsb3d8eyJWIjoiMC4wLjAwMDAiLCJQIjoiV2luMzIiLCJBTiI6Ik1haWwiLCJXVCI6Mn0%3D%7C3000%7C%7C%7C&amp;sdata=QkbCjXqvIZD4D8vlpxjSj3QHPl79S4gMhZaz6jgl7Tk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01.safelinks.protection.outlook.com/?url=https%3A%2F%2Fevents.teams.microsoft.com%2Fevent%2F937b3d5b-9797-4e0a-a976-a1c05c8c91f3%400e6721eb-7305-416a-ad2b-a24003a0cd68&amp;data=05%7C01%7Csalves%40finep.gov.br%7Cb26f6281e6604ae9b08e08db7f29ad22%7C0e6721eb7305416aad2ba24003a0cd68%7C0%7C0%7C638243589192959345%7CUnknown%7CTWFpbGZsb3d8eyJWIjoiMC4wLjAwMDAiLCJQIjoiV2luMzIiLCJBTiI6Ik1haWwiLCJXVCI6Mn0%3D%7C3000%7C%7C%7C&amp;sdata=R6jBGBz6qbF%2B%2FMf%2B0ioaRc3QC22kKFfgfqk3hTcE%2BH4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cid:image001.png@01D9B0DC.30D3F07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Michelly</dc:creator>
  <cp:lastModifiedBy>Sonia de Bessa Alves</cp:lastModifiedBy>
  <cp:revision>3</cp:revision>
  <cp:lastPrinted>2023-06-30T17:50:00Z</cp:lastPrinted>
  <dcterms:created xsi:type="dcterms:W3CDTF">2023-07-07T17:05:00Z</dcterms:created>
  <dcterms:modified xsi:type="dcterms:W3CDTF">2023-07-07T21:09:00Z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PDFium</vt:lpwstr>
  </property>
  <property fmtid="{D5CDD505-2E9C-101B-9397-08002B2CF9AE}" pid="4" name="LastSaved">
    <vt:filetime>2020-04-29T00:00:00Z</vt:filetime>
  </property>
</Properties>
</file>