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E227D" w14:textId="77777777" w:rsidR="008107DF" w:rsidRPr="008107DF" w:rsidRDefault="008107DF" w:rsidP="001C228B">
      <w:pPr>
        <w:spacing w:before="120" w:after="120" w:line="360" w:lineRule="auto"/>
      </w:pPr>
      <w:bookmarkStart w:id="0" w:name="_Hlk207959694"/>
    </w:p>
    <w:p w14:paraId="6F161709" w14:textId="77777777" w:rsidR="00BF014D" w:rsidRDefault="00BF014D" w:rsidP="001C228B">
      <w:pPr>
        <w:pStyle w:val="Ttulo"/>
        <w:pBdr>
          <w:bottom w:val="single" w:sz="18" w:space="4" w:color="4F81BD" w:themeColor="accent1"/>
        </w:pBdr>
        <w:tabs>
          <w:tab w:val="left" w:pos="426"/>
          <w:tab w:val="left" w:pos="3119"/>
        </w:tabs>
        <w:spacing w:before="120" w:after="120" w:line="360" w:lineRule="auto"/>
        <w:jc w:val="both"/>
        <w:rPr>
          <w:rFonts w:ascii="Tahoma" w:hAnsi="Tahoma" w:cs="Tahoma"/>
          <w:b/>
          <w:bCs/>
          <w:color w:val="auto"/>
          <w:sz w:val="24"/>
          <w:szCs w:val="24"/>
        </w:rPr>
      </w:pPr>
    </w:p>
    <w:p w14:paraId="25418393" w14:textId="65481FA6" w:rsidR="00326A6A" w:rsidRDefault="00045CBE" w:rsidP="001C228B">
      <w:pPr>
        <w:pStyle w:val="Ttulo"/>
        <w:pBdr>
          <w:bottom w:val="single" w:sz="18" w:space="4" w:color="4F81BD" w:themeColor="accent1"/>
        </w:pBdr>
        <w:tabs>
          <w:tab w:val="left" w:pos="426"/>
          <w:tab w:val="left" w:pos="3119"/>
        </w:tabs>
        <w:spacing w:before="120" w:after="120" w:line="360" w:lineRule="auto"/>
        <w:jc w:val="both"/>
        <w:rPr>
          <w:rFonts w:ascii="Tahoma" w:hAnsi="Tahoma" w:cs="Tahoma"/>
          <w:b/>
          <w:bCs/>
          <w:color w:val="auto"/>
          <w:sz w:val="24"/>
          <w:szCs w:val="24"/>
        </w:rPr>
      </w:pPr>
      <w:r w:rsidRPr="007E37E9">
        <w:rPr>
          <w:rFonts w:ascii="Tahoma" w:hAnsi="Tahoma" w:cs="Tahoma"/>
          <w:b/>
          <w:bCs/>
          <w:color w:val="auto"/>
          <w:sz w:val="24"/>
          <w:szCs w:val="24"/>
        </w:rPr>
        <w:t xml:space="preserve">Guia </w:t>
      </w:r>
      <w:r w:rsidR="009F1D37">
        <w:rPr>
          <w:rFonts w:ascii="Tahoma" w:hAnsi="Tahoma" w:cs="Tahoma"/>
          <w:b/>
          <w:bCs/>
          <w:color w:val="auto"/>
          <w:sz w:val="24"/>
          <w:szCs w:val="24"/>
        </w:rPr>
        <w:t>R</w:t>
      </w:r>
      <w:r w:rsidR="003A2E07">
        <w:rPr>
          <w:rFonts w:ascii="Tahoma" w:hAnsi="Tahoma" w:cs="Tahoma"/>
          <w:b/>
          <w:bCs/>
          <w:color w:val="auto"/>
          <w:sz w:val="24"/>
          <w:szCs w:val="24"/>
        </w:rPr>
        <w:t>ápido do</w:t>
      </w:r>
      <w:r w:rsidR="001E6039">
        <w:rPr>
          <w:rFonts w:ascii="Tahoma" w:hAnsi="Tahoma" w:cs="Tahoma"/>
          <w:b/>
          <w:bCs/>
          <w:color w:val="auto"/>
          <w:sz w:val="24"/>
          <w:szCs w:val="24"/>
        </w:rPr>
        <w:t xml:space="preserve"> </w:t>
      </w:r>
      <w:r w:rsidRPr="007E37E9">
        <w:rPr>
          <w:rFonts w:ascii="Tahoma" w:hAnsi="Tahoma" w:cs="Tahoma"/>
          <w:b/>
          <w:bCs/>
          <w:color w:val="auto"/>
          <w:sz w:val="24"/>
          <w:szCs w:val="24"/>
        </w:rPr>
        <w:t xml:space="preserve">Proponente – Edital </w:t>
      </w:r>
      <w:r w:rsidR="00C34362">
        <w:rPr>
          <w:rFonts w:ascii="Tahoma" w:hAnsi="Tahoma" w:cs="Tahoma"/>
          <w:b/>
          <w:bCs/>
          <w:color w:val="auto"/>
          <w:sz w:val="24"/>
          <w:szCs w:val="24"/>
        </w:rPr>
        <w:t>P</w:t>
      </w:r>
      <w:r w:rsidR="00326A6A">
        <w:rPr>
          <w:rFonts w:ascii="Tahoma" w:hAnsi="Tahoma" w:cs="Tahoma"/>
          <w:b/>
          <w:bCs/>
          <w:color w:val="auto"/>
          <w:sz w:val="24"/>
          <w:szCs w:val="24"/>
        </w:rPr>
        <w:t>ró</w:t>
      </w:r>
      <w:r w:rsidR="00C34362">
        <w:rPr>
          <w:rFonts w:ascii="Tahoma" w:hAnsi="Tahoma" w:cs="Tahoma"/>
          <w:b/>
          <w:bCs/>
          <w:color w:val="auto"/>
          <w:sz w:val="24"/>
          <w:szCs w:val="24"/>
        </w:rPr>
        <w:t>-A</w:t>
      </w:r>
      <w:r w:rsidR="00326A6A">
        <w:rPr>
          <w:rFonts w:ascii="Tahoma" w:hAnsi="Tahoma" w:cs="Tahoma"/>
          <w:b/>
          <w:bCs/>
          <w:color w:val="auto"/>
          <w:sz w:val="24"/>
          <w:szCs w:val="24"/>
        </w:rPr>
        <w:t>mazônia</w:t>
      </w:r>
      <w:r w:rsidRPr="007E37E9">
        <w:rPr>
          <w:rFonts w:ascii="Tahoma" w:hAnsi="Tahoma" w:cs="Tahoma"/>
          <w:b/>
          <w:bCs/>
          <w:color w:val="auto"/>
          <w:sz w:val="24"/>
          <w:szCs w:val="24"/>
        </w:rPr>
        <w:t xml:space="preserve"> 2025</w:t>
      </w:r>
    </w:p>
    <w:p w14:paraId="0E49BC5D" w14:textId="77777777" w:rsidR="00326A6A" w:rsidRPr="00326A6A" w:rsidRDefault="00326A6A" w:rsidP="001C228B">
      <w:pPr>
        <w:spacing w:before="120" w:after="120"/>
      </w:pPr>
    </w:p>
    <w:p w14:paraId="23BDF478" w14:textId="66AC94F2" w:rsidR="00B9102D" w:rsidRDefault="00B9102D" w:rsidP="001C228B">
      <w:pPr>
        <w:pStyle w:val="Ttulo1"/>
        <w:spacing w:before="120" w:after="120" w:line="360" w:lineRule="auto"/>
        <w:jc w:val="both"/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</w:pPr>
      <w:r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  <w:t>E</w:t>
      </w:r>
      <w:r w:rsidRPr="00B9102D"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  <w:t xml:space="preserve">ste guia apresenta os principais pontos do Edital </w:t>
      </w:r>
      <w:r w:rsidR="00326A6A"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  <w:t>Pró</w:t>
      </w:r>
      <w:r w:rsidR="00743829"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  <w:t xml:space="preserve">-Amazônia </w:t>
      </w:r>
      <w:r w:rsidRPr="00B9102D"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  <w:t xml:space="preserve">2025 com o objetivo de apoiar as instituições na preparação de suas propostas. </w:t>
      </w:r>
      <w:r w:rsidRPr="00B9102D">
        <w:rPr>
          <w:rFonts w:ascii="Tahoma" w:eastAsiaTheme="minorEastAsia" w:hAnsi="Tahoma" w:cs="Tahoma"/>
          <w:color w:val="auto"/>
          <w:sz w:val="24"/>
          <w:szCs w:val="24"/>
        </w:rPr>
        <w:t>Não substitui a leitura integral do Edital</w:t>
      </w:r>
      <w:r w:rsidRPr="00B9102D"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  <w:t>, que é de responsabilidade das instituições proponentes.</w:t>
      </w:r>
    </w:p>
    <w:p w14:paraId="0228A028" w14:textId="2AF50714" w:rsidR="00ED210F" w:rsidRPr="00326A6A" w:rsidRDefault="00045CBE" w:rsidP="001C228B">
      <w:pPr>
        <w:pStyle w:val="Ttulo1"/>
        <w:spacing w:before="120" w:after="120" w:line="360" w:lineRule="auto"/>
        <w:jc w:val="both"/>
        <w:rPr>
          <w:rFonts w:ascii="Tahoma" w:hAnsi="Tahoma" w:cs="Tahoma"/>
          <w:color w:val="auto"/>
          <w:sz w:val="24"/>
          <w:szCs w:val="24"/>
          <w:u w:val="single"/>
        </w:rPr>
      </w:pPr>
      <w:r w:rsidRPr="00326A6A">
        <w:rPr>
          <w:rFonts w:ascii="Tahoma" w:hAnsi="Tahoma" w:cs="Tahoma"/>
          <w:color w:val="auto"/>
          <w:sz w:val="24"/>
          <w:szCs w:val="24"/>
          <w:u w:val="single"/>
        </w:rPr>
        <w:t xml:space="preserve">O que é esta </w:t>
      </w:r>
      <w:r w:rsidR="00326A6A">
        <w:rPr>
          <w:rFonts w:ascii="Tahoma" w:hAnsi="Tahoma" w:cs="Tahoma"/>
          <w:color w:val="auto"/>
          <w:sz w:val="24"/>
          <w:szCs w:val="24"/>
          <w:u w:val="single"/>
        </w:rPr>
        <w:t>C</w:t>
      </w:r>
      <w:r w:rsidRPr="00326A6A">
        <w:rPr>
          <w:rFonts w:ascii="Tahoma" w:hAnsi="Tahoma" w:cs="Tahoma"/>
          <w:color w:val="auto"/>
          <w:sz w:val="24"/>
          <w:szCs w:val="24"/>
          <w:u w:val="single"/>
        </w:rPr>
        <w:t>hamada</w:t>
      </w:r>
      <w:r w:rsidR="00B9102D" w:rsidRPr="00326A6A">
        <w:rPr>
          <w:rFonts w:ascii="Tahoma" w:hAnsi="Tahoma" w:cs="Tahoma"/>
          <w:color w:val="auto"/>
          <w:sz w:val="24"/>
          <w:szCs w:val="24"/>
          <w:u w:val="single"/>
        </w:rPr>
        <w:t xml:space="preserve"> </w:t>
      </w:r>
      <w:r w:rsidR="00326A6A">
        <w:rPr>
          <w:rFonts w:ascii="Tahoma" w:hAnsi="Tahoma" w:cs="Tahoma"/>
          <w:color w:val="auto"/>
          <w:sz w:val="24"/>
          <w:szCs w:val="24"/>
          <w:u w:val="single"/>
        </w:rPr>
        <w:t>P</w:t>
      </w:r>
      <w:r w:rsidR="00B9102D" w:rsidRPr="00326A6A">
        <w:rPr>
          <w:rFonts w:ascii="Tahoma" w:hAnsi="Tahoma" w:cs="Tahoma"/>
          <w:color w:val="auto"/>
          <w:sz w:val="24"/>
          <w:szCs w:val="24"/>
          <w:u w:val="single"/>
        </w:rPr>
        <w:t>ública</w:t>
      </w:r>
      <w:r w:rsidRPr="00326A6A">
        <w:rPr>
          <w:rFonts w:ascii="Tahoma" w:hAnsi="Tahoma" w:cs="Tahoma"/>
          <w:color w:val="auto"/>
          <w:sz w:val="24"/>
          <w:szCs w:val="24"/>
          <w:u w:val="single"/>
        </w:rPr>
        <w:t>?</w:t>
      </w:r>
    </w:p>
    <w:p w14:paraId="4F0B51A6" w14:textId="04508C02" w:rsidR="003A2E07" w:rsidRPr="00326A6A" w:rsidRDefault="006D7C39" w:rsidP="001C228B">
      <w:pPr>
        <w:spacing w:before="120" w:after="12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6D7C39">
        <w:rPr>
          <w:rFonts w:ascii="Tahoma" w:hAnsi="Tahoma" w:cs="Tahoma"/>
          <w:sz w:val="24"/>
          <w:szCs w:val="24"/>
        </w:rPr>
        <w:t xml:space="preserve">Seleção pública para apoio financeiro a projetos voltados à </w:t>
      </w:r>
      <w:r w:rsidRPr="006D7C39">
        <w:rPr>
          <w:rFonts w:ascii="Tahoma" w:hAnsi="Tahoma" w:cs="Tahoma"/>
          <w:b/>
          <w:bCs/>
          <w:sz w:val="24"/>
          <w:szCs w:val="24"/>
        </w:rPr>
        <w:t>expansão e interiorização da infraestrutura de pesquisa científica e tecnológica na Amazônia Legal.</w:t>
      </w:r>
    </w:p>
    <w:p w14:paraId="5106E3DC" w14:textId="28B8A7D5" w:rsidR="006D7C39" w:rsidRPr="006D7C39" w:rsidRDefault="006D7C39" w:rsidP="001C228B">
      <w:pPr>
        <w:spacing w:before="120" w:after="120" w:line="360" w:lineRule="auto"/>
        <w:jc w:val="both"/>
        <w:rPr>
          <w:rFonts w:ascii="Tahoma" w:hAnsi="Tahoma" w:cs="Tahoma"/>
          <w:sz w:val="24"/>
          <w:szCs w:val="24"/>
        </w:rPr>
      </w:pPr>
      <w:r w:rsidRPr="006D7C39">
        <w:rPr>
          <w:rFonts w:ascii="Tahoma" w:hAnsi="Tahoma" w:cs="Tahoma"/>
          <w:sz w:val="24"/>
          <w:szCs w:val="24"/>
        </w:rPr>
        <w:t>Os projetos podem ser submetidos:</w:t>
      </w:r>
    </w:p>
    <w:p w14:paraId="59108FCB" w14:textId="77777777" w:rsidR="006D7C39" w:rsidRPr="006D7C39" w:rsidRDefault="006D7C39" w:rsidP="001C228B">
      <w:pPr>
        <w:pStyle w:val="PargrafodaLista"/>
        <w:numPr>
          <w:ilvl w:val="0"/>
          <w:numId w:val="15"/>
        </w:numPr>
        <w:spacing w:before="120" w:after="120" w:line="360" w:lineRule="auto"/>
        <w:ind w:left="714" w:hanging="357"/>
        <w:jc w:val="both"/>
        <w:rPr>
          <w:rFonts w:ascii="Tahoma" w:hAnsi="Tahoma" w:cs="Tahoma"/>
          <w:sz w:val="24"/>
          <w:szCs w:val="24"/>
        </w:rPr>
      </w:pPr>
      <w:r w:rsidRPr="006D7C39">
        <w:rPr>
          <w:rFonts w:ascii="Tahoma" w:hAnsi="Tahoma" w:cs="Tahoma"/>
          <w:sz w:val="24"/>
          <w:szCs w:val="24"/>
        </w:rPr>
        <w:t xml:space="preserve">por </w:t>
      </w:r>
      <w:r w:rsidRPr="006D7C39">
        <w:rPr>
          <w:rFonts w:ascii="Tahoma" w:hAnsi="Tahoma" w:cs="Tahoma"/>
          <w:b/>
          <w:bCs/>
          <w:sz w:val="24"/>
          <w:szCs w:val="24"/>
        </w:rPr>
        <w:t>uma Instituição Executora isoladamente</w:t>
      </w:r>
      <w:r w:rsidRPr="006D7C39">
        <w:rPr>
          <w:rFonts w:ascii="Tahoma" w:hAnsi="Tahoma" w:cs="Tahoma"/>
          <w:sz w:val="24"/>
          <w:szCs w:val="24"/>
        </w:rPr>
        <w:t>, ou</w:t>
      </w:r>
    </w:p>
    <w:p w14:paraId="3A8202F8" w14:textId="42F59A88" w:rsidR="003A2E07" w:rsidRPr="003A2E07" w:rsidRDefault="006D7C39" w:rsidP="001C228B">
      <w:pPr>
        <w:pStyle w:val="PargrafodaLista"/>
        <w:numPr>
          <w:ilvl w:val="0"/>
          <w:numId w:val="15"/>
        </w:numPr>
        <w:spacing w:before="120" w:after="120" w:line="360" w:lineRule="auto"/>
        <w:ind w:left="714" w:hanging="357"/>
        <w:jc w:val="both"/>
        <w:rPr>
          <w:rFonts w:ascii="Tahoma" w:hAnsi="Tahoma" w:cs="Tahoma"/>
          <w:sz w:val="24"/>
          <w:szCs w:val="24"/>
        </w:rPr>
      </w:pPr>
      <w:r w:rsidRPr="006D7C39">
        <w:rPr>
          <w:rFonts w:ascii="Tahoma" w:hAnsi="Tahoma" w:cs="Tahoma"/>
          <w:sz w:val="24"/>
          <w:szCs w:val="24"/>
        </w:rPr>
        <w:t xml:space="preserve">em </w:t>
      </w:r>
      <w:r w:rsidRPr="006D7C39">
        <w:rPr>
          <w:rFonts w:ascii="Tahoma" w:hAnsi="Tahoma" w:cs="Tahoma"/>
          <w:b/>
          <w:bCs/>
          <w:sz w:val="24"/>
          <w:szCs w:val="24"/>
        </w:rPr>
        <w:t>arranjo em rede</w:t>
      </w:r>
      <w:r w:rsidRPr="006D7C39">
        <w:rPr>
          <w:rFonts w:ascii="Tahoma" w:hAnsi="Tahoma" w:cs="Tahoma"/>
          <w:sz w:val="24"/>
          <w:szCs w:val="24"/>
        </w:rPr>
        <w:t>, com 1 Instituição Executora Principal e até 2 Coexecutoras.</w:t>
      </w:r>
    </w:p>
    <w:p w14:paraId="2E0C43C3" w14:textId="0C29CBF4" w:rsidR="007E37E9" w:rsidRPr="00326A6A" w:rsidRDefault="00045CBE" w:rsidP="001C228B">
      <w:pPr>
        <w:spacing w:before="120" w:after="120" w:line="36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326A6A">
        <w:rPr>
          <w:rFonts w:ascii="Tahoma" w:hAnsi="Tahoma" w:cs="Tahoma"/>
          <w:b/>
          <w:bCs/>
          <w:sz w:val="24"/>
          <w:szCs w:val="24"/>
          <w:u w:val="single"/>
        </w:rPr>
        <w:t>Quem pode participar?</w:t>
      </w:r>
    </w:p>
    <w:p w14:paraId="5B8EB6DE" w14:textId="00230ACE" w:rsidR="000D2D5A" w:rsidRPr="000D2D5A" w:rsidRDefault="000D2D5A" w:rsidP="001C228B">
      <w:pPr>
        <w:pStyle w:val="PargrafodaLista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ahoma" w:hAnsi="Tahoma" w:cs="Tahoma"/>
          <w:sz w:val="24"/>
          <w:szCs w:val="24"/>
        </w:rPr>
      </w:pPr>
      <w:proofErr w:type="spellStart"/>
      <w:r w:rsidRPr="000D2D5A">
        <w:rPr>
          <w:rFonts w:ascii="Tahoma" w:hAnsi="Tahoma" w:cs="Tahoma"/>
          <w:sz w:val="24"/>
          <w:szCs w:val="24"/>
        </w:rPr>
        <w:t>ICTs</w:t>
      </w:r>
      <w:proofErr w:type="spellEnd"/>
      <w:r w:rsidRPr="000D2D5A">
        <w:rPr>
          <w:rFonts w:ascii="Tahoma" w:hAnsi="Tahoma" w:cs="Tahoma"/>
          <w:sz w:val="24"/>
          <w:szCs w:val="24"/>
        </w:rPr>
        <w:t xml:space="preserve"> públicas localizadas na Amazônia Legal (como Executora ou Coexecutora)</w:t>
      </w:r>
    </w:p>
    <w:p w14:paraId="606F7EE4" w14:textId="77777777" w:rsidR="000D2D5A" w:rsidRPr="000D2D5A" w:rsidRDefault="000D2D5A" w:rsidP="001C228B">
      <w:pPr>
        <w:pStyle w:val="PargrafodaLista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ahoma" w:hAnsi="Tahoma" w:cs="Tahoma"/>
          <w:sz w:val="24"/>
          <w:szCs w:val="24"/>
        </w:rPr>
      </w:pPr>
      <w:proofErr w:type="spellStart"/>
      <w:r w:rsidRPr="000D2D5A">
        <w:rPr>
          <w:rFonts w:ascii="Tahoma" w:hAnsi="Tahoma" w:cs="Tahoma"/>
          <w:sz w:val="24"/>
          <w:szCs w:val="24"/>
        </w:rPr>
        <w:t>ICTs</w:t>
      </w:r>
      <w:proofErr w:type="spellEnd"/>
      <w:r w:rsidRPr="000D2D5A">
        <w:rPr>
          <w:rFonts w:ascii="Tahoma" w:hAnsi="Tahoma" w:cs="Tahoma"/>
          <w:sz w:val="24"/>
          <w:szCs w:val="24"/>
        </w:rPr>
        <w:t xml:space="preserve"> públicas fora da Amazônia Legal (somente como Coexecutora)</w:t>
      </w:r>
    </w:p>
    <w:p w14:paraId="20E7615B" w14:textId="77777777" w:rsidR="00326A6A" w:rsidRDefault="00326A6A" w:rsidP="001C228B">
      <w:pPr>
        <w:spacing w:before="120" w:after="120" w:line="360" w:lineRule="auto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br w:type="page"/>
      </w:r>
    </w:p>
    <w:p w14:paraId="70356825" w14:textId="77777777" w:rsidR="001C228B" w:rsidRDefault="001C228B" w:rsidP="001C228B">
      <w:pPr>
        <w:spacing w:before="120" w:after="120" w:line="36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404D7104" w14:textId="74014809" w:rsidR="00455893" w:rsidRPr="00326A6A" w:rsidRDefault="00455893" w:rsidP="001C228B">
      <w:pPr>
        <w:spacing w:before="120" w:after="120" w:line="36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326A6A">
        <w:rPr>
          <w:rFonts w:ascii="Tahoma" w:hAnsi="Tahoma" w:cs="Tahoma"/>
          <w:b/>
          <w:bCs/>
          <w:sz w:val="24"/>
          <w:szCs w:val="24"/>
          <w:u w:val="single"/>
        </w:rPr>
        <w:t>Áreas temáticas apoiadas</w:t>
      </w:r>
    </w:p>
    <w:p w14:paraId="5C9A017C" w14:textId="304E0834" w:rsidR="008107DF" w:rsidRPr="008107DF" w:rsidRDefault="008107DF" w:rsidP="001C228B">
      <w:pPr>
        <w:pStyle w:val="Ttulo1"/>
        <w:spacing w:before="120" w:after="120" w:line="360" w:lineRule="auto"/>
        <w:jc w:val="both"/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</w:pPr>
      <w:r w:rsidRPr="008107DF"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  <w:t>A proposta deve se enquadrar em uma das seguintes áreas:</w:t>
      </w:r>
    </w:p>
    <w:p w14:paraId="1B37E058" w14:textId="77777777" w:rsidR="008107DF" w:rsidRPr="008107DF" w:rsidRDefault="008107DF" w:rsidP="001C228B">
      <w:pPr>
        <w:pStyle w:val="Ttulo1"/>
        <w:numPr>
          <w:ilvl w:val="0"/>
          <w:numId w:val="17"/>
        </w:numPr>
        <w:spacing w:before="120" w:after="120" w:line="360" w:lineRule="auto"/>
        <w:ind w:left="714" w:hanging="357"/>
        <w:jc w:val="both"/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</w:pPr>
      <w:r w:rsidRPr="008107DF"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  <w:t>Biotecnologia e Valorização da Biodiversidade</w:t>
      </w:r>
    </w:p>
    <w:p w14:paraId="49A651D5" w14:textId="77777777" w:rsidR="008107DF" w:rsidRPr="008107DF" w:rsidRDefault="008107DF" w:rsidP="001C228B">
      <w:pPr>
        <w:pStyle w:val="Ttulo1"/>
        <w:numPr>
          <w:ilvl w:val="0"/>
          <w:numId w:val="17"/>
        </w:numPr>
        <w:spacing w:before="120" w:after="120" w:line="360" w:lineRule="auto"/>
        <w:ind w:left="714" w:hanging="357"/>
        <w:jc w:val="both"/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</w:pPr>
      <w:r w:rsidRPr="008107DF"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  <w:t>Agricultura Sustentável e Agroecologia</w:t>
      </w:r>
    </w:p>
    <w:p w14:paraId="0C9E2542" w14:textId="77777777" w:rsidR="008107DF" w:rsidRPr="008107DF" w:rsidRDefault="008107DF" w:rsidP="001C228B">
      <w:pPr>
        <w:pStyle w:val="Ttulo1"/>
        <w:numPr>
          <w:ilvl w:val="0"/>
          <w:numId w:val="17"/>
        </w:numPr>
        <w:spacing w:before="120" w:after="120" w:line="360" w:lineRule="auto"/>
        <w:ind w:left="714" w:hanging="357"/>
        <w:jc w:val="both"/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</w:pPr>
      <w:r w:rsidRPr="008107DF"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  <w:t>Energias Renováveis</w:t>
      </w:r>
    </w:p>
    <w:p w14:paraId="2A081664" w14:textId="77777777" w:rsidR="008107DF" w:rsidRPr="008107DF" w:rsidRDefault="008107DF" w:rsidP="001C228B">
      <w:pPr>
        <w:pStyle w:val="Ttulo1"/>
        <w:numPr>
          <w:ilvl w:val="0"/>
          <w:numId w:val="17"/>
        </w:numPr>
        <w:spacing w:before="120" w:after="120" w:line="360" w:lineRule="auto"/>
        <w:ind w:left="714" w:hanging="357"/>
        <w:jc w:val="both"/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</w:pPr>
      <w:r w:rsidRPr="008107DF"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  <w:t>Gestão de Recursos Hídricos</w:t>
      </w:r>
    </w:p>
    <w:p w14:paraId="134FC3C3" w14:textId="77777777" w:rsidR="008107DF" w:rsidRPr="008107DF" w:rsidRDefault="008107DF" w:rsidP="001C228B">
      <w:pPr>
        <w:pStyle w:val="Ttulo1"/>
        <w:numPr>
          <w:ilvl w:val="0"/>
          <w:numId w:val="17"/>
        </w:numPr>
        <w:spacing w:before="120" w:after="120" w:line="360" w:lineRule="auto"/>
        <w:ind w:left="714" w:hanging="357"/>
        <w:jc w:val="both"/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</w:pPr>
      <w:r w:rsidRPr="008107DF"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  <w:t>Desenvolvimento Urbano Sustentável</w:t>
      </w:r>
    </w:p>
    <w:p w14:paraId="7615C39D" w14:textId="77777777" w:rsidR="008107DF" w:rsidRPr="008107DF" w:rsidRDefault="008107DF" w:rsidP="001C228B">
      <w:pPr>
        <w:pStyle w:val="Ttulo1"/>
        <w:numPr>
          <w:ilvl w:val="0"/>
          <w:numId w:val="17"/>
        </w:numPr>
        <w:spacing w:before="120" w:after="120" w:line="360" w:lineRule="auto"/>
        <w:ind w:left="714" w:hanging="357"/>
        <w:jc w:val="both"/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</w:pPr>
      <w:r w:rsidRPr="008107DF"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  <w:t>Saúde Pública</w:t>
      </w:r>
    </w:p>
    <w:p w14:paraId="3BFE4B95" w14:textId="77777777" w:rsidR="008107DF" w:rsidRPr="008107DF" w:rsidRDefault="008107DF" w:rsidP="001C228B">
      <w:pPr>
        <w:pStyle w:val="Ttulo1"/>
        <w:numPr>
          <w:ilvl w:val="0"/>
          <w:numId w:val="17"/>
        </w:numPr>
        <w:spacing w:before="120" w:after="120" w:line="360" w:lineRule="auto"/>
        <w:ind w:left="714" w:hanging="357"/>
        <w:jc w:val="both"/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</w:pPr>
      <w:r w:rsidRPr="008107DF"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  <w:t>TIC, Inteligência Artificial e Conectividade</w:t>
      </w:r>
    </w:p>
    <w:p w14:paraId="25A65C30" w14:textId="77777777" w:rsidR="008107DF" w:rsidRPr="008107DF" w:rsidRDefault="008107DF" w:rsidP="001C228B">
      <w:pPr>
        <w:pStyle w:val="Ttulo1"/>
        <w:spacing w:before="120" w:after="120" w:line="360" w:lineRule="auto"/>
        <w:jc w:val="both"/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</w:pPr>
      <w:r w:rsidRPr="008107DF">
        <w:rPr>
          <w:rFonts w:ascii="Segoe UI Emoji" w:eastAsiaTheme="minorEastAsia" w:hAnsi="Segoe UI Emoji" w:cs="Segoe UI Emoji"/>
          <w:color w:val="auto"/>
          <w:sz w:val="24"/>
          <w:szCs w:val="24"/>
        </w:rPr>
        <w:t>📌</w:t>
      </w:r>
      <w:r w:rsidRPr="008107DF">
        <w:rPr>
          <w:rFonts w:ascii="Tahoma" w:eastAsiaTheme="minorEastAsia" w:hAnsi="Tahoma" w:cs="Tahoma"/>
          <w:color w:val="auto"/>
          <w:sz w:val="24"/>
          <w:szCs w:val="24"/>
        </w:rPr>
        <w:t xml:space="preserve"> Limite de submissões: </w:t>
      </w:r>
      <w:r w:rsidRPr="008107DF"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  <w:t>até 3 propostas por Instituição Executora, em rede ou não.</w:t>
      </w:r>
    </w:p>
    <w:p w14:paraId="73D066D6" w14:textId="3211C013" w:rsidR="00ED210F" w:rsidRPr="00326A6A" w:rsidRDefault="00045CBE" w:rsidP="001C228B">
      <w:pPr>
        <w:pStyle w:val="Ttulo1"/>
        <w:spacing w:before="120" w:after="120" w:line="360" w:lineRule="auto"/>
        <w:jc w:val="both"/>
        <w:rPr>
          <w:rFonts w:ascii="Tahoma" w:hAnsi="Tahoma" w:cs="Tahoma"/>
          <w:color w:val="auto"/>
          <w:sz w:val="24"/>
          <w:szCs w:val="24"/>
          <w:u w:val="single"/>
        </w:rPr>
      </w:pPr>
      <w:r w:rsidRPr="00326A6A">
        <w:rPr>
          <w:rFonts w:ascii="Tahoma" w:hAnsi="Tahoma" w:cs="Tahoma"/>
          <w:color w:val="auto"/>
          <w:sz w:val="24"/>
          <w:szCs w:val="24"/>
          <w:u w:val="single"/>
        </w:rPr>
        <w:t>O que pode ser financiado?</w:t>
      </w:r>
    </w:p>
    <w:p w14:paraId="2DD748DB" w14:textId="48FAA0DA" w:rsidR="00E74203" w:rsidRPr="004E6273" w:rsidRDefault="00E74203" w:rsidP="001C228B">
      <w:pPr>
        <w:pStyle w:val="PargrafodaLista"/>
        <w:numPr>
          <w:ilvl w:val="0"/>
          <w:numId w:val="18"/>
        </w:numPr>
        <w:spacing w:before="120" w:after="120" w:line="360" w:lineRule="auto"/>
        <w:ind w:left="714" w:hanging="357"/>
        <w:jc w:val="both"/>
        <w:rPr>
          <w:rFonts w:ascii="Tahoma" w:hAnsi="Tahoma" w:cs="Tahoma"/>
          <w:sz w:val="24"/>
          <w:szCs w:val="24"/>
        </w:rPr>
      </w:pPr>
      <w:r w:rsidRPr="004E6273">
        <w:rPr>
          <w:rFonts w:ascii="Tahoma" w:hAnsi="Tahoma" w:cs="Tahoma"/>
          <w:sz w:val="24"/>
          <w:szCs w:val="24"/>
        </w:rPr>
        <w:t>Material de consumo (nacional ou importado).</w:t>
      </w:r>
    </w:p>
    <w:p w14:paraId="5B3169DC" w14:textId="6FE70B54" w:rsidR="00E74203" w:rsidRPr="004E6273" w:rsidRDefault="00045CBE" w:rsidP="001C228B">
      <w:pPr>
        <w:pStyle w:val="PargrafodaLista"/>
        <w:numPr>
          <w:ilvl w:val="0"/>
          <w:numId w:val="18"/>
        </w:numPr>
        <w:spacing w:before="120" w:after="120" w:line="360" w:lineRule="auto"/>
        <w:ind w:left="714" w:hanging="357"/>
        <w:jc w:val="both"/>
        <w:rPr>
          <w:rFonts w:ascii="Tahoma" w:hAnsi="Tahoma" w:cs="Tahoma"/>
          <w:sz w:val="24"/>
          <w:szCs w:val="24"/>
        </w:rPr>
      </w:pPr>
      <w:r w:rsidRPr="004E6273">
        <w:rPr>
          <w:rFonts w:ascii="Tahoma" w:hAnsi="Tahoma" w:cs="Tahoma"/>
          <w:sz w:val="24"/>
          <w:szCs w:val="24"/>
        </w:rPr>
        <w:t xml:space="preserve">Adaptações físicas </w:t>
      </w:r>
      <w:r w:rsidR="00755A11" w:rsidRPr="004E6273">
        <w:rPr>
          <w:rFonts w:ascii="Tahoma" w:hAnsi="Tahoma" w:cs="Tahoma"/>
          <w:sz w:val="24"/>
          <w:szCs w:val="24"/>
        </w:rPr>
        <w:t>sem complexidade técnica</w:t>
      </w:r>
      <w:r w:rsidRPr="004E6273">
        <w:rPr>
          <w:rFonts w:ascii="Tahoma" w:hAnsi="Tahoma" w:cs="Tahoma"/>
          <w:sz w:val="24"/>
          <w:szCs w:val="24"/>
        </w:rPr>
        <w:t xml:space="preserve"> (até R$ 376 mil por item).</w:t>
      </w:r>
    </w:p>
    <w:p w14:paraId="07D3CD87" w14:textId="62EE34CB" w:rsidR="00057DAF" w:rsidRPr="004E6273" w:rsidRDefault="00057DAF" w:rsidP="001C228B">
      <w:pPr>
        <w:pStyle w:val="PargrafodaLista"/>
        <w:numPr>
          <w:ilvl w:val="0"/>
          <w:numId w:val="18"/>
        </w:numPr>
        <w:spacing w:before="120" w:after="120" w:line="360" w:lineRule="auto"/>
        <w:ind w:left="714" w:hanging="357"/>
        <w:jc w:val="both"/>
        <w:rPr>
          <w:rFonts w:ascii="Tahoma" w:hAnsi="Tahoma" w:cs="Tahoma"/>
          <w:sz w:val="24"/>
          <w:szCs w:val="24"/>
        </w:rPr>
      </w:pPr>
      <w:r w:rsidRPr="004E6273">
        <w:rPr>
          <w:rFonts w:ascii="Tahoma" w:hAnsi="Tahoma" w:cs="Tahoma"/>
          <w:sz w:val="24"/>
          <w:szCs w:val="24"/>
        </w:rPr>
        <w:t>Serviços de terceiros pessoa jurídica (pequenas adaptações de espaço físico, manutenção preventiva de equipamentos, treinamento da equipe, serviços para promoção de acessibilidade)</w:t>
      </w:r>
    </w:p>
    <w:p w14:paraId="2E6E206D" w14:textId="40CE1440" w:rsidR="00057DAF" w:rsidRPr="004E6273" w:rsidRDefault="00057DAF" w:rsidP="001C228B">
      <w:pPr>
        <w:pStyle w:val="PargrafodaLista"/>
        <w:numPr>
          <w:ilvl w:val="0"/>
          <w:numId w:val="18"/>
        </w:numPr>
        <w:spacing w:before="120" w:after="120" w:line="360" w:lineRule="auto"/>
        <w:ind w:left="714" w:hanging="357"/>
        <w:jc w:val="both"/>
        <w:rPr>
          <w:rFonts w:ascii="Tahoma" w:hAnsi="Tahoma" w:cs="Tahoma"/>
          <w:sz w:val="24"/>
          <w:szCs w:val="24"/>
        </w:rPr>
      </w:pPr>
      <w:r w:rsidRPr="004E6273">
        <w:rPr>
          <w:rFonts w:ascii="Tahoma" w:hAnsi="Tahoma" w:cs="Tahoma"/>
          <w:sz w:val="24"/>
          <w:szCs w:val="24"/>
        </w:rPr>
        <w:t xml:space="preserve">Diárias e passagens </w:t>
      </w:r>
    </w:p>
    <w:p w14:paraId="7A207E81" w14:textId="3BD0CB09" w:rsidR="00057DAF" w:rsidRPr="004E6273" w:rsidRDefault="00057DAF" w:rsidP="001C228B">
      <w:pPr>
        <w:pStyle w:val="PargrafodaLista"/>
        <w:numPr>
          <w:ilvl w:val="0"/>
          <w:numId w:val="18"/>
        </w:numPr>
        <w:spacing w:before="120" w:after="120" w:line="360" w:lineRule="auto"/>
        <w:ind w:left="714" w:hanging="357"/>
        <w:jc w:val="both"/>
        <w:rPr>
          <w:rFonts w:ascii="Tahoma" w:hAnsi="Tahoma" w:cs="Tahoma"/>
          <w:sz w:val="24"/>
          <w:szCs w:val="24"/>
        </w:rPr>
      </w:pPr>
      <w:r w:rsidRPr="004E6273">
        <w:rPr>
          <w:rFonts w:ascii="Tahoma" w:hAnsi="Tahoma" w:cs="Tahoma"/>
          <w:sz w:val="24"/>
          <w:szCs w:val="24"/>
        </w:rPr>
        <w:t xml:space="preserve">Bolsas </w:t>
      </w:r>
      <w:r w:rsidR="00C37879" w:rsidRPr="004E6273">
        <w:rPr>
          <w:rFonts w:ascii="Tahoma" w:hAnsi="Tahoma" w:cs="Tahoma"/>
          <w:sz w:val="24"/>
          <w:szCs w:val="24"/>
        </w:rPr>
        <w:t>de pe</w:t>
      </w:r>
      <w:r w:rsidR="00705188" w:rsidRPr="004E6273">
        <w:rPr>
          <w:rFonts w:ascii="Tahoma" w:hAnsi="Tahoma" w:cs="Tahoma"/>
          <w:sz w:val="24"/>
          <w:szCs w:val="24"/>
        </w:rPr>
        <w:t>squisa</w:t>
      </w:r>
    </w:p>
    <w:p w14:paraId="46A9B74C" w14:textId="1921B5CF" w:rsidR="00E74203" w:rsidRDefault="00045CBE" w:rsidP="001C228B">
      <w:pPr>
        <w:pStyle w:val="PargrafodaLista"/>
        <w:numPr>
          <w:ilvl w:val="0"/>
          <w:numId w:val="18"/>
        </w:numPr>
        <w:spacing w:before="120" w:after="120" w:line="360" w:lineRule="auto"/>
        <w:ind w:left="714" w:hanging="357"/>
        <w:jc w:val="both"/>
        <w:rPr>
          <w:rFonts w:ascii="Tahoma" w:hAnsi="Tahoma" w:cs="Tahoma"/>
          <w:sz w:val="24"/>
          <w:szCs w:val="24"/>
        </w:rPr>
      </w:pPr>
      <w:r w:rsidRPr="004E6273">
        <w:rPr>
          <w:rFonts w:ascii="Tahoma" w:hAnsi="Tahoma" w:cs="Tahoma"/>
          <w:sz w:val="24"/>
          <w:szCs w:val="24"/>
        </w:rPr>
        <w:t>Equipamentos e materiais permanentes</w:t>
      </w:r>
      <w:r w:rsidR="00057DAF" w:rsidRPr="004E6273">
        <w:rPr>
          <w:rFonts w:ascii="Tahoma" w:hAnsi="Tahoma" w:cs="Tahoma"/>
          <w:sz w:val="24"/>
          <w:szCs w:val="24"/>
        </w:rPr>
        <w:t>, de qualquer porte</w:t>
      </w:r>
      <w:r w:rsidR="00C156F1" w:rsidRPr="004E6273">
        <w:rPr>
          <w:rFonts w:ascii="Tahoma" w:hAnsi="Tahoma" w:cs="Tahoma"/>
          <w:sz w:val="24"/>
          <w:szCs w:val="24"/>
        </w:rPr>
        <w:t xml:space="preserve"> (nacionais ou importados)</w:t>
      </w:r>
      <w:r w:rsidRPr="004E6273">
        <w:rPr>
          <w:rFonts w:ascii="Tahoma" w:hAnsi="Tahoma" w:cs="Tahoma"/>
          <w:sz w:val="24"/>
          <w:szCs w:val="24"/>
        </w:rPr>
        <w:t>.</w:t>
      </w:r>
    </w:p>
    <w:p w14:paraId="614391DE" w14:textId="77777777" w:rsidR="00A54C30" w:rsidRDefault="00A54C30" w:rsidP="001C228B">
      <w:pPr>
        <w:pStyle w:val="PargrafodaLista"/>
        <w:spacing w:before="120" w:after="120" w:line="360" w:lineRule="auto"/>
        <w:ind w:left="714"/>
        <w:jc w:val="both"/>
        <w:rPr>
          <w:rFonts w:ascii="Tahoma" w:hAnsi="Tahoma" w:cs="Tahoma"/>
          <w:sz w:val="24"/>
          <w:szCs w:val="24"/>
        </w:rPr>
      </w:pPr>
    </w:p>
    <w:p w14:paraId="4DBF9AC7" w14:textId="77777777" w:rsidR="001C228B" w:rsidRDefault="001C228B" w:rsidP="001C228B">
      <w:pPr>
        <w:pStyle w:val="PargrafodaLista"/>
        <w:spacing w:before="120" w:after="120" w:line="360" w:lineRule="auto"/>
        <w:ind w:left="714"/>
        <w:jc w:val="both"/>
        <w:rPr>
          <w:rFonts w:ascii="Tahoma" w:hAnsi="Tahoma" w:cs="Tahoma"/>
          <w:sz w:val="24"/>
          <w:szCs w:val="24"/>
        </w:rPr>
      </w:pPr>
    </w:p>
    <w:p w14:paraId="37F110DB" w14:textId="77777777" w:rsidR="001C228B" w:rsidRDefault="001C228B" w:rsidP="001C228B">
      <w:pPr>
        <w:pStyle w:val="PargrafodaLista"/>
        <w:spacing w:before="120" w:after="120" w:line="360" w:lineRule="auto"/>
        <w:ind w:left="714"/>
        <w:jc w:val="both"/>
        <w:rPr>
          <w:rFonts w:ascii="Tahoma" w:hAnsi="Tahoma" w:cs="Tahoma"/>
          <w:sz w:val="24"/>
          <w:szCs w:val="24"/>
        </w:rPr>
      </w:pPr>
    </w:p>
    <w:p w14:paraId="32593825" w14:textId="77777777" w:rsidR="00A54C30" w:rsidRPr="00A54C30" w:rsidRDefault="00A54C30" w:rsidP="001C228B">
      <w:pPr>
        <w:spacing w:before="120" w:after="12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Segoe UI Emoji" w:hAnsi="Segoe UI Emoji" w:cs="Segoe UI Emoji"/>
        </w:rPr>
        <w:lastRenderedPageBreak/>
        <w:t>❗</w:t>
      </w:r>
      <w:r>
        <w:t xml:space="preserve"> </w:t>
      </w:r>
      <w:r w:rsidRPr="00A54C30">
        <w:rPr>
          <w:rFonts w:ascii="Tahoma" w:hAnsi="Tahoma" w:cs="Tahoma"/>
          <w:b/>
          <w:bCs/>
          <w:sz w:val="24"/>
          <w:szCs w:val="24"/>
        </w:rPr>
        <w:t>Não financiáveis</w:t>
      </w:r>
    </w:p>
    <w:p w14:paraId="23CBC021" w14:textId="77777777" w:rsidR="00A54C30" w:rsidRPr="00A54C30" w:rsidRDefault="00A54C30" w:rsidP="001C228B">
      <w:pPr>
        <w:spacing w:before="120" w:after="120" w:line="360" w:lineRule="auto"/>
        <w:jc w:val="both"/>
        <w:rPr>
          <w:rFonts w:ascii="Tahoma" w:hAnsi="Tahoma" w:cs="Tahoma"/>
          <w:sz w:val="24"/>
          <w:szCs w:val="24"/>
        </w:rPr>
      </w:pPr>
      <w:r w:rsidRPr="00A54C30">
        <w:rPr>
          <w:rFonts w:ascii="Tahoma" w:hAnsi="Tahoma" w:cs="Tahoma"/>
          <w:sz w:val="24"/>
          <w:szCs w:val="24"/>
        </w:rPr>
        <w:t>– Obras complexas</w:t>
      </w:r>
    </w:p>
    <w:p w14:paraId="5A967FEA" w14:textId="77777777" w:rsidR="00A54C30" w:rsidRPr="00A54C30" w:rsidRDefault="00A54C30" w:rsidP="001C228B">
      <w:pPr>
        <w:spacing w:before="120" w:after="120" w:line="360" w:lineRule="auto"/>
        <w:jc w:val="both"/>
        <w:rPr>
          <w:rFonts w:ascii="Tahoma" w:hAnsi="Tahoma" w:cs="Tahoma"/>
          <w:sz w:val="24"/>
          <w:szCs w:val="24"/>
        </w:rPr>
      </w:pPr>
      <w:r w:rsidRPr="00A54C30">
        <w:rPr>
          <w:rFonts w:ascii="Tahoma" w:hAnsi="Tahoma" w:cs="Tahoma"/>
          <w:sz w:val="24"/>
          <w:szCs w:val="24"/>
        </w:rPr>
        <w:t>– Serviços de terceiros pessoa física</w:t>
      </w:r>
    </w:p>
    <w:p w14:paraId="5AB60A40" w14:textId="77777777" w:rsidR="00A54C30" w:rsidRPr="00A54C30" w:rsidRDefault="00A54C30" w:rsidP="001C228B">
      <w:pPr>
        <w:spacing w:before="120" w:after="120" w:line="360" w:lineRule="auto"/>
        <w:jc w:val="both"/>
        <w:rPr>
          <w:rFonts w:ascii="Tahoma" w:hAnsi="Tahoma" w:cs="Tahoma"/>
          <w:sz w:val="24"/>
          <w:szCs w:val="24"/>
        </w:rPr>
      </w:pPr>
      <w:r w:rsidRPr="00A54C30">
        <w:rPr>
          <w:rFonts w:ascii="Tahoma" w:hAnsi="Tahoma" w:cs="Tahoma"/>
          <w:sz w:val="24"/>
          <w:szCs w:val="24"/>
        </w:rPr>
        <w:t>– Despesas de pessoal</w:t>
      </w:r>
    </w:p>
    <w:p w14:paraId="5BB1C680" w14:textId="4FA7FD81" w:rsidR="00A54C30" w:rsidRPr="00A54C30" w:rsidRDefault="00A54C30" w:rsidP="001C228B">
      <w:pPr>
        <w:spacing w:before="120" w:after="120" w:line="360" w:lineRule="auto"/>
        <w:jc w:val="both"/>
      </w:pPr>
      <w:r>
        <w:rPr>
          <w:rFonts w:ascii="Segoe UI Emoji" w:hAnsi="Segoe UI Emoji" w:cs="Segoe UI Emoji"/>
        </w:rPr>
        <w:t>❗</w:t>
      </w:r>
      <w:r>
        <w:t xml:space="preserve"> </w:t>
      </w:r>
      <w:r w:rsidRPr="00A54C30">
        <w:rPr>
          <w:rFonts w:ascii="Tahoma" w:hAnsi="Tahoma" w:cs="Tahoma"/>
          <w:b/>
          <w:bCs/>
          <w:sz w:val="24"/>
          <w:szCs w:val="24"/>
        </w:rPr>
        <w:t>Restrições específicas para Coexecutoras fora da Amazônia Legal</w:t>
      </w:r>
    </w:p>
    <w:p w14:paraId="273471F4" w14:textId="4E18FF1B" w:rsidR="00A54C30" w:rsidRPr="00A54C30" w:rsidRDefault="00A54C30" w:rsidP="001C228B">
      <w:pPr>
        <w:spacing w:before="120" w:after="120" w:line="360" w:lineRule="auto"/>
        <w:jc w:val="both"/>
        <w:rPr>
          <w:rFonts w:ascii="Tahoma" w:hAnsi="Tahoma" w:cs="Tahoma"/>
          <w:sz w:val="24"/>
          <w:szCs w:val="24"/>
        </w:rPr>
      </w:pPr>
      <w:r w:rsidRPr="00A54C30">
        <w:rPr>
          <w:rFonts w:ascii="Tahoma" w:hAnsi="Tahoma" w:cs="Tahoma"/>
          <w:sz w:val="24"/>
          <w:szCs w:val="24"/>
        </w:rPr>
        <w:t>Não poderão solicitar: adaptações físicas, bolsas, nem equipamentos e materiais permanentes.</w:t>
      </w:r>
    </w:p>
    <w:p w14:paraId="0E40E175" w14:textId="309BE18C" w:rsidR="00ED210F" w:rsidRPr="00326A6A" w:rsidRDefault="001C31EB" w:rsidP="001C228B">
      <w:pPr>
        <w:pStyle w:val="Ttulo1"/>
        <w:spacing w:before="120" w:after="120" w:line="360" w:lineRule="auto"/>
        <w:jc w:val="both"/>
        <w:rPr>
          <w:rFonts w:ascii="Tahoma" w:hAnsi="Tahoma" w:cs="Tahoma"/>
          <w:color w:val="auto"/>
          <w:sz w:val="24"/>
          <w:szCs w:val="24"/>
          <w:u w:val="single"/>
        </w:rPr>
      </w:pPr>
      <w:r w:rsidRPr="00326A6A">
        <w:rPr>
          <w:rFonts w:ascii="Tahoma" w:hAnsi="Tahoma" w:cs="Tahoma"/>
          <w:color w:val="auto"/>
          <w:sz w:val="24"/>
          <w:szCs w:val="24"/>
          <w:u w:val="single"/>
        </w:rPr>
        <w:t>Valores e</w:t>
      </w:r>
      <w:r w:rsidR="00142080" w:rsidRPr="00326A6A">
        <w:rPr>
          <w:rFonts w:ascii="Tahoma" w:hAnsi="Tahoma" w:cs="Tahoma"/>
          <w:color w:val="auto"/>
          <w:sz w:val="24"/>
          <w:szCs w:val="24"/>
          <w:u w:val="single"/>
        </w:rPr>
        <w:t xml:space="preserve"> Prazo de Execução</w:t>
      </w:r>
    </w:p>
    <w:p w14:paraId="44139AA3" w14:textId="2599D5A7" w:rsidR="002A57B3" w:rsidRPr="007E37E9" w:rsidRDefault="00045CBE" w:rsidP="001C228B">
      <w:pPr>
        <w:pStyle w:val="PargrafodaLista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ahoma" w:hAnsi="Tahoma" w:cs="Tahoma"/>
          <w:sz w:val="24"/>
          <w:szCs w:val="24"/>
        </w:rPr>
      </w:pPr>
      <w:r w:rsidRPr="007E37E9">
        <w:rPr>
          <w:rFonts w:ascii="Tahoma" w:hAnsi="Tahoma" w:cs="Tahoma"/>
          <w:sz w:val="24"/>
          <w:szCs w:val="24"/>
        </w:rPr>
        <w:t>Valor mínimo por proposta: R$ 1 milhão</w:t>
      </w:r>
      <w:r w:rsidR="002A57B3" w:rsidRPr="007E37E9">
        <w:rPr>
          <w:rFonts w:ascii="Tahoma" w:hAnsi="Tahoma" w:cs="Tahoma"/>
          <w:sz w:val="24"/>
          <w:szCs w:val="24"/>
        </w:rPr>
        <w:t>.</w:t>
      </w:r>
    </w:p>
    <w:p w14:paraId="5E7AD204" w14:textId="19A6409C" w:rsidR="002A57B3" w:rsidRPr="007E37E9" w:rsidRDefault="00045CBE" w:rsidP="001C228B">
      <w:pPr>
        <w:pStyle w:val="PargrafodaLista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ahoma" w:hAnsi="Tahoma" w:cs="Tahoma"/>
          <w:sz w:val="24"/>
          <w:szCs w:val="24"/>
        </w:rPr>
      </w:pPr>
      <w:r w:rsidRPr="007E37E9">
        <w:rPr>
          <w:rFonts w:ascii="Tahoma" w:hAnsi="Tahoma" w:cs="Tahoma"/>
          <w:sz w:val="24"/>
          <w:szCs w:val="24"/>
        </w:rPr>
        <w:t>Valor máximo</w:t>
      </w:r>
      <w:r w:rsidR="007A3E81">
        <w:rPr>
          <w:rFonts w:ascii="Tahoma" w:hAnsi="Tahoma" w:cs="Tahoma"/>
          <w:sz w:val="24"/>
          <w:szCs w:val="24"/>
        </w:rPr>
        <w:t xml:space="preserve"> por proposta</w:t>
      </w:r>
      <w:r w:rsidRPr="007E37E9">
        <w:rPr>
          <w:rFonts w:ascii="Tahoma" w:hAnsi="Tahoma" w:cs="Tahoma"/>
          <w:sz w:val="24"/>
          <w:szCs w:val="24"/>
        </w:rPr>
        <w:t>: R$ 10 milhões</w:t>
      </w:r>
      <w:r w:rsidR="002A57B3" w:rsidRPr="007E37E9">
        <w:rPr>
          <w:rFonts w:ascii="Tahoma" w:hAnsi="Tahoma" w:cs="Tahoma"/>
          <w:sz w:val="24"/>
          <w:szCs w:val="24"/>
        </w:rPr>
        <w:t>.</w:t>
      </w:r>
    </w:p>
    <w:p w14:paraId="6A160B2F" w14:textId="1A096B74" w:rsidR="00ED210F" w:rsidRPr="007E37E9" w:rsidRDefault="00045CBE" w:rsidP="001C228B">
      <w:pPr>
        <w:pStyle w:val="PargrafodaLista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ahoma" w:hAnsi="Tahoma" w:cs="Tahoma"/>
          <w:sz w:val="24"/>
          <w:szCs w:val="24"/>
        </w:rPr>
      </w:pPr>
      <w:r w:rsidRPr="007E37E9">
        <w:rPr>
          <w:rFonts w:ascii="Tahoma" w:hAnsi="Tahoma" w:cs="Tahoma"/>
          <w:sz w:val="24"/>
          <w:szCs w:val="24"/>
        </w:rPr>
        <w:t>Prazo de execução: até 36 meses</w:t>
      </w:r>
      <w:r w:rsidR="002A57B3" w:rsidRPr="007E37E9">
        <w:rPr>
          <w:rFonts w:ascii="Tahoma" w:hAnsi="Tahoma" w:cs="Tahoma"/>
          <w:sz w:val="24"/>
          <w:szCs w:val="24"/>
        </w:rPr>
        <w:t>.</w:t>
      </w:r>
    </w:p>
    <w:p w14:paraId="6AB8076D" w14:textId="6133B37F" w:rsidR="00ED210F" w:rsidRPr="00326A6A" w:rsidRDefault="00045CBE" w:rsidP="001C228B">
      <w:pPr>
        <w:pStyle w:val="Ttulo1"/>
        <w:spacing w:before="120" w:after="120" w:line="360" w:lineRule="auto"/>
        <w:jc w:val="both"/>
        <w:rPr>
          <w:rFonts w:ascii="Tahoma" w:hAnsi="Tahoma" w:cs="Tahoma"/>
          <w:color w:val="auto"/>
          <w:sz w:val="24"/>
          <w:szCs w:val="24"/>
          <w:u w:val="single"/>
        </w:rPr>
      </w:pPr>
      <w:r w:rsidRPr="00326A6A">
        <w:rPr>
          <w:rFonts w:ascii="Tahoma" w:hAnsi="Tahoma" w:cs="Tahoma"/>
          <w:color w:val="auto"/>
          <w:sz w:val="24"/>
          <w:szCs w:val="24"/>
          <w:u w:val="single"/>
        </w:rPr>
        <w:t>Como será</w:t>
      </w:r>
      <w:r w:rsidR="005B29CE" w:rsidRPr="00326A6A">
        <w:rPr>
          <w:rFonts w:ascii="Tahoma" w:hAnsi="Tahoma" w:cs="Tahoma"/>
          <w:color w:val="auto"/>
          <w:sz w:val="24"/>
          <w:szCs w:val="24"/>
          <w:u w:val="single"/>
        </w:rPr>
        <w:t xml:space="preserve"> a</w:t>
      </w:r>
      <w:r w:rsidRPr="00326A6A">
        <w:rPr>
          <w:rFonts w:ascii="Tahoma" w:hAnsi="Tahoma" w:cs="Tahoma"/>
          <w:color w:val="auto"/>
          <w:sz w:val="24"/>
          <w:szCs w:val="24"/>
          <w:u w:val="single"/>
        </w:rPr>
        <w:t xml:space="preserve"> avalia</w:t>
      </w:r>
      <w:r w:rsidR="005B29CE" w:rsidRPr="00326A6A">
        <w:rPr>
          <w:rFonts w:ascii="Tahoma" w:hAnsi="Tahoma" w:cs="Tahoma"/>
          <w:color w:val="auto"/>
          <w:sz w:val="24"/>
          <w:szCs w:val="24"/>
          <w:u w:val="single"/>
        </w:rPr>
        <w:t>ção</w:t>
      </w:r>
      <w:r w:rsidRPr="00326A6A">
        <w:rPr>
          <w:rFonts w:ascii="Tahoma" w:hAnsi="Tahoma" w:cs="Tahoma"/>
          <w:color w:val="auto"/>
          <w:sz w:val="24"/>
          <w:szCs w:val="24"/>
          <w:u w:val="single"/>
        </w:rPr>
        <w:t>?</w:t>
      </w:r>
    </w:p>
    <w:p w14:paraId="1EB73E0F" w14:textId="77777777" w:rsidR="00DD57DC" w:rsidRPr="00DD57DC" w:rsidRDefault="00DD57DC" w:rsidP="001C228B">
      <w:pPr>
        <w:pStyle w:val="Ttulo1"/>
        <w:spacing w:before="120" w:after="120" w:line="360" w:lineRule="auto"/>
        <w:jc w:val="both"/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</w:pPr>
      <w:r w:rsidRPr="00DD57DC">
        <w:rPr>
          <w:rFonts w:ascii="Tahoma" w:eastAsiaTheme="minorEastAsia" w:hAnsi="Tahoma" w:cs="Tahoma"/>
          <w:color w:val="auto"/>
          <w:sz w:val="24"/>
          <w:szCs w:val="24"/>
        </w:rPr>
        <w:t>1) Habilitação</w:t>
      </w:r>
      <w:r w:rsidRPr="00DD57DC"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  <w:t>: verificação documental e de enquadramento</w:t>
      </w:r>
    </w:p>
    <w:p w14:paraId="76D49026" w14:textId="77777777" w:rsidR="00DD57DC" w:rsidRPr="00DD57DC" w:rsidRDefault="00DD57DC" w:rsidP="001C228B">
      <w:pPr>
        <w:pStyle w:val="Ttulo1"/>
        <w:spacing w:before="120" w:after="120" w:line="360" w:lineRule="auto"/>
        <w:jc w:val="both"/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</w:pPr>
      <w:r w:rsidRPr="00DD57DC">
        <w:rPr>
          <w:rFonts w:ascii="Tahoma" w:eastAsiaTheme="minorEastAsia" w:hAnsi="Tahoma" w:cs="Tahoma"/>
          <w:color w:val="auto"/>
          <w:sz w:val="24"/>
          <w:szCs w:val="24"/>
        </w:rPr>
        <w:t>2) Mérito</w:t>
      </w:r>
      <w:r w:rsidRPr="00DD57DC"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  <w:t>: análise técnica, considerando os critérios:</w:t>
      </w:r>
    </w:p>
    <w:tbl>
      <w:tblPr>
        <w:tblStyle w:val="Tabelacomgrade"/>
        <w:tblW w:w="86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379"/>
      </w:tblGrid>
      <w:tr w:rsidR="00AA28B4" w14:paraId="23B25976" w14:textId="77777777" w:rsidTr="001C228B">
        <w:tc>
          <w:tcPr>
            <w:tcW w:w="2263" w:type="dxa"/>
          </w:tcPr>
          <w:p w14:paraId="6EACC831" w14:textId="5C3257C5" w:rsidR="00AA28B4" w:rsidRPr="00893CA2" w:rsidRDefault="000A3A96" w:rsidP="001C228B">
            <w:pPr>
              <w:spacing w:before="120" w:after="120" w:line="360" w:lineRule="auto"/>
              <w:rPr>
                <w:rFonts w:ascii="Tahoma" w:hAnsi="Tahoma" w:cs="Tahoma"/>
                <w:b/>
                <w:bCs/>
              </w:rPr>
            </w:pPr>
            <w:r w:rsidRPr="00893CA2">
              <w:rPr>
                <w:rFonts w:ascii="Tahoma" w:hAnsi="Tahoma" w:cs="Tahoma"/>
                <w:b/>
                <w:bCs/>
              </w:rPr>
              <w:t xml:space="preserve">Critério </w:t>
            </w:r>
          </w:p>
        </w:tc>
        <w:tc>
          <w:tcPr>
            <w:tcW w:w="6379" w:type="dxa"/>
          </w:tcPr>
          <w:p w14:paraId="7588FF2D" w14:textId="39692C66" w:rsidR="00AA28B4" w:rsidRPr="00893CA2" w:rsidRDefault="000A3A96" w:rsidP="001C228B">
            <w:pPr>
              <w:spacing w:before="120" w:after="120" w:line="360" w:lineRule="auto"/>
              <w:rPr>
                <w:rFonts w:ascii="Tahoma" w:hAnsi="Tahoma" w:cs="Tahoma"/>
                <w:b/>
                <w:bCs/>
              </w:rPr>
            </w:pPr>
            <w:r w:rsidRPr="00893CA2">
              <w:rPr>
                <w:rFonts w:ascii="Tahoma" w:hAnsi="Tahoma" w:cs="Tahoma"/>
                <w:b/>
                <w:bCs/>
              </w:rPr>
              <w:t xml:space="preserve">Foco da Avaliação </w:t>
            </w:r>
          </w:p>
        </w:tc>
      </w:tr>
      <w:tr w:rsidR="005B2F02" w14:paraId="722ADF58" w14:textId="77777777" w:rsidTr="001C228B">
        <w:trPr>
          <w:trHeight w:val="896"/>
        </w:trPr>
        <w:tc>
          <w:tcPr>
            <w:tcW w:w="2263" w:type="dxa"/>
          </w:tcPr>
          <w:p w14:paraId="0C1EBDF1" w14:textId="6F768219" w:rsidR="005B2F02" w:rsidRPr="008101AA" w:rsidRDefault="005B2F02" w:rsidP="001C228B">
            <w:pPr>
              <w:spacing w:before="120" w:after="120" w:line="360" w:lineRule="auto"/>
              <w:rPr>
                <w:rFonts w:ascii="Tahoma" w:hAnsi="Tahoma" w:cs="Tahoma"/>
              </w:rPr>
            </w:pPr>
            <w:r w:rsidRPr="008101AA">
              <w:rPr>
                <w:rFonts w:ascii="Tahoma" w:hAnsi="Tahoma" w:cs="Tahoma"/>
              </w:rPr>
              <w:t>Avaliação Geral</w:t>
            </w:r>
          </w:p>
        </w:tc>
        <w:tc>
          <w:tcPr>
            <w:tcW w:w="6379" w:type="dxa"/>
          </w:tcPr>
          <w:p w14:paraId="12697143" w14:textId="782754B0" w:rsidR="005B2F02" w:rsidRPr="008101AA" w:rsidRDefault="00893CA2" w:rsidP="001C228B">
            <w:pPr>
              <w:spacing w:before="120" w:after="12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Aderência</w:t>
            </w:r>
            <w:r w:rsidR="00DB4A27">
              <w:rPr>
                <w:rFonts w:ascii="Tahoma" w:hAnsi="Tahoma" w:cs="Tahoma"/>
              </w:rPr>
              <w:t xml:space="preserve"> às Áreas Temáticas</w:t>
            </w:r>
            <w:r>
              <w:rPr>
                <w:rFonts w:ascii="Tahoma" w:hAnsi="Tahoma" w:cs="Tahoma"/>
              </w:rPr>
              <w:t xml:space="preserve">, </w:t>
            </w:r>
            <w:r w:rsidR="005B2F02" w:rsidRPr="008101AA">
              <w:rPr>
                <w:rFonts w:ascii="Tahoma" w:hAnsi="Tahoma" w:cs="Tahoma"/>
              </w:rPr>
              <w:t xml:space="preserve">Relevância, </w:t>
            </w:r>
            <w:r w:rsidR="00DB4A27">
              <w:rPr>
                <w:rFonts w:ascii="Tahoma" w:hAnsi="Tahoma" w:cs="Tahoma"/>
              </w:rPr>
              <w:t>P</w:t>
            </w:r>
            <w:r w:rsidR="005B2F02" w:rsidRPr="008101AA">
              <w:rPr>
                <w:rFonts w:ascii="Tahoma" w:hAnsi="Tahoma" w:cs="Tahoma"/>
              </w:rPr>
              <w:t xml:space="preserve">otencial de </w:t>
            </w:r>
            <w:r w:rsidR="00DB4A27">
              <w:rPr>
                <w:rFonts w:ascii="Tahoma" w:hAnsi="Tahoma" w:cs="Tahoma"/>
              </w:rPr>
              <w:t>I</w:t>
            </w:r>
            <w:r w:rsidR="005B2F02" w:rsidRPr="008101AA">
              <w:rPr>
                <w:rFonts w:ascii="Tahoma" w:hAnsi="Tahoma" w:cs="Tahoma"/>
              </w:rPr>
              <w:t>mpacto</w:t>
            </w:r>
            <w:r w:rsidR="00DB4A27">
              <w:rPr>
                <w:rFonts w:ascii="Tahoma" w:hAnsi="Tahoma" w:cs="Tahoma"/>
              </w:rPr>
              <w:t xml:space="preserve"> e Clareza</w:t>
            </w:r>
          </w:p>
        </w:tc>
      </w:tr>
      <w:tr w:rsidR="005B2F02" w14:paraId="7D675150" w14:textId="77777777" w:rsidTr="001C228B">
        <w:tc>
          <w:tcPr>
            <w:tcW w:w="2263" w:type="dxa"/>
          </w:tcPr>
          <w:p w14:paraId="71C72229" w14:textId="6D33EFC3" w:rsidR="005B2F02" w:rsidRPr="008101AA" w:rsidRDefault="005B2F02" w:rsidP="001C228B">
            <w:pPr>
              <w:spacing w:before="120" w:after="120" w:line="360" w:lineRule="auto"/>
              <w:rPr>
                <w:rFonts w:ascii="Tahoma" w:hAnsi="Tahoma" w:cs="Tahoma"/>
              </w:rPr>
            </w:pPr>
            <w:r w:rsidRPr="008101AA">
              <w:rPr>
                <w:rFonts w:ascii="Tahoma" w:hAnsi="Tahoma" w:cs="Tahoma"/>
              </w:rPr>
              <w:t>Interiorização</w:t>
            </w:r>
          </w:p>
        </w:tc>
        <w:tc>
          <w:tcPr>
            <w:tcW w:w="6379" w:type="dxa"/>
          </w:tcPr>
          <w:p w14:paraId="7F766E02" w14:textId="7A6D40DF" w:rsidR="005B2F02" w:rsidRPr="008101AA" w:rsidRDefault="005B2F02" w:rsidP="001C228B">
            <w:pPr>
              <w:spacing w:before="120" w:after="120" w:line="360" w:lineRule="auto"/>
              <w:rPr>
                <w:rFonts w:ascii="Tahoma" w:hAnsi="Tahoma" w:cs="Tahoma"/>
              </w:rPr>
            </w:pPr>
            <w:r w:rsidRPr="008101AA">
              <w:rPr>
                <w:rFonts w:ascii="Tahoma" w:hAnsi="Tahoma" w:cs="Tahoma"/>
              </w:rPr>
              <w:t xml:space="preserve">Contribuição para </w:t>
            </w:r>
            <w:r w:rsidR="00DB4A27">
              <w:rPr>
                <w:rFonts w:ascii="Tahoma" w:hAnsi="Tahoma" w:cs="Tahoma"/>
              </w:rPr>
              <w:t>Á</w:t>
            </w:r>
            <w:r w:rsidRPr="008101AA">
              <w:rPr>
                <w:rFonts w:ascii="Tahoma" w:hAnsi="Tahoma" w:cs="Tahoma"/>
              </w:rPr>
              <w:t xml:space="preserve">reas </w:t>
            </w:r>
            <w:r w:rsidR="00DB4A27">
              <w:rPr>
                <w:rFonts w:ascii="Tahoma" w:hAnsi="Tahoma" w:cs="Tahoma"/>
              </w:rPr>
              <w:t>R</w:t>
            </w:r>
            <w:r w:rsidRPr="008101AA">
              <w:rPr>
                <w:rFonts w:ascii="Tahoma" w:hAnsi="Tahoma" w:cs="Tahoma"/>
              </w:rPr>
              <w:t>emotas da Amazônia Legal</w:t>
            </w:r>
          </w:p>
        </w:tc>
      </w:tr>
      <w:tr w:rsidR="005B2F02" w14:paraId="2F2AEB04" w14:textId="77777777" w:rsidTr="001C228B">
        <w:tc>
          <w:tcPr>
            <w:tcW w:w="2263" w:type="dxa"/>
          </w:tcPr>
          <w:p w14:paraId="7FA75D60" w14:textId="23BBB7AE" w:rsidR="005B2F02" w:rsidRPr="008101AA" w:rsidRDefault="005B2F02" w:rsidP="001C228B">
            <w:pPr>
              <w:spacing w:before="120" w:after="120" w:line="360" w:lineRule="auto"/>
              <w:rPr>
                <w:rFonts w:ascii="Tahoma" w:hAnsi="Tahoma" w:cs="Tahoma"/>
              </w:rPr>
            </w:pPr>
            <w:r w:rsidRPr="008101AA">
              <w:rPr>
                <w:rFonts w:ascii="Tahoma" w:hAnsi="Tahoma" w:cs="Tahoma"/>
              </w:rPr>
              <w:t>Equipe</w:t>
            </w:r>
          </w:p>
        </w:tc>
        <w:tc>
          <w:tcPr>
            <w:tcW w:w="6379" w:type="dxa"/>
          </w:tcPr>
          <w:p w14:paraId="52B61AB1" w14:textId="11F44D48" w:rsidR="005B2F02" w:rsidRPr="008101AA" w:rsidRDefault="005B2F02" w:rsidP="001C228B">
            <w:pPr>
              <w:spacing w:before="120" w:after="120" w:line="360" w:lineRule="auto"/>
              <w:rPr>
                <w:rFonts w:ascii="Tahoma" w:hAnsi="Tahoma" w:cs="Tahoma"/>
              </w:rPr>
            </w:pPr>
            <w:r w:rsidRPr="008101AA">
              <w:rPr>
                <w:rFonts w:ascii="Tahoma" w:hAnsi="Tahoma" w:cs="Tahoma"/>
              </w:rPr>
              <w:t xml:space="preserve">Qualificação e </w:t>
            </w:r>
            <w:r w:rsidR="00DB4A27">
              <w:rPr>
                <w:rFonts w:ascii="Tahoma" w:hAnsi="Tahoma" w:cs="Tahoma"/>
              </w:rPr>
              <w:t>A</w:t>
            </w:r>
            <w:r w:rsidRPr="008101AA">
              <w:rPr>
                <w:rFonts w:ascii="Tahoma" w:hAnsi="Tahoma" w:cs="Tahoma"/>
              </w:rPr>
              <w:t>derência</w:t>
            </w:r>
            <w:r w:rsidR="00DB4A27">
              <w:rPr>
                <w:rFonts w:ascii="Tahoma" w:hAnsi="Tahoma" w:cs="Tahoma"/>
              </w:rPr>
              <w:t xml:space="preserve"> ao Objeto</w:t>
            </w:r>
          </w:p>
        </w:tc>
      </w:tr>
      <w:tr w:rsidR="005B2F02" w14:paraId="60D3799F" w14:textId="77777777" w:rsidTr="001C228B">
        <w:tc>
          <w:tcPr>
            <w:tcW w:w="2263" w:type="dxa"/>
          </w:tcPr>
          <w:p w14:paraId="1C86D5D1" w14:textId="68F63966" w:rsidR="005B2F02" w:rsidRPr="008101AA" w:rsidRDefault="005B2F02" w:rsidP="001C228B">
            <w:pPr>
              <w:spacing w:before="120" w:after="120" w:line="360" w:lineRule="auto"/>
              <w:rPr>
                <w:rFonts w:ascii="Tahoma" w:hAnsi="Tahoma" w:cs="Tahoma"/>
              </w:rPr>
            </w:pPr>
            <w:r w:rsidRPr="008101AA">
              <w:rPr>
                <w:rFonts w:ascii="Tahoma" w:hAnsi="Tahoma" w:cs="Tahoma"/>
              </w:rPr>
              <w:t>Orçamento</w:t>
            </w:r>
          </w:p>
        </w:tc>
        <w:tc>
          <w:tcPr>
            <w:tcW w:w="6379" w:type="dxa"/>
          </w:tcPr>
          <w:p w14:paraId="7BC572D6" w14:textId="58C52C6F" w:rsidR="005B2F02" w:rsidRPr="008101AA" w:rsidRDefault="005B2F02" w:rsidP="001C228B">
            <w:pPr>
              <w:spacing w:before="120" w:after="120" w:line="360" w:lineRule="auto"/>
              <w:rPr>
                <w:rFonts w:ascii="Tahoma" w:hAnsi="Tahoma" w:cs="Tahoma"/>
              </w:rPr>
            </w:pPr>
            <w:r w:rsidRPr="008101AA">
              <w:rPr>
                <w:rFonts w:ascii="Tahoma" w:hAnsi="Tahoma" w:cs="Tahoma"/>
              </w:rPr>
              <w:t xml:space="preserve">Coerência e </w:t>
            </w:r>
            <w:r w:rsidR="00DB4A27">
              <w:rPr>
                <w:rFonts w:ascii="Tahoma" w:hAnsi="Tahoma" w:cs="Tahoma"/>
              </w:rPr>
              <w:t>V</w:t>
            </w:r>
            <w:r w:rsidRPr="008101AA">
              <w:rPr>
                <w:rFonts w:ascii="Tahoma" w:hAnsi="Tahoma" w:cs="Tahoma"/>
              </w:rPr>
              <w:t>iabilidade</w:t>
            </w:r>
          </w:p>
        </w:tc>
      </w:tr>
    </w:tbl>
    <w:p w14:paraId="07357262" w14:textId="19D52DB5" w:rsidR="00DB4A27" w:rsidRDefault="00DD57DC" w:rsidP="001C228B">
      <w:pPr>
        <w:pStyle w:val="Ttulo1"/>
        <w:spacing w:before="120" w:after="120" w:line="360" w:lineRule="auto"/>
        <w:jc w:val="both"/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</w:pPr>
      <w:r w:rsidRPr="00DD57DC">
        <w:rPr>
          <w:rFonts w:ascii="Segoe UI Emoji" w:eastAsiaTheme="minorEastAsia" w:hAnsi="Segoe UI Emoji" w:cs="Segoe UI Emoji"/>
          <w:b w:val="0"/>
          <w:bCs w:val="0"/>
          <w:color w:val="auto"/>
          <w:sz w:val="24"/>
          <w:szCs w:val="24"/>
        </w:rPr>
        <w:lastRenderedPageBreak/>
        <w:t>⚠️</w:t>
      </w:r>
      <w:r w:rsidRPr="00DD57DC"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  <w:t xml:space="preserve"> Propostas serão eliminadas se</w:t>
      </w:r>
      <w:r w:rsidR="00326A6A"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  <w:t xml:space="preserve"> obtiverem n</w:t>
      </w:r>
      <w:r w:rsidRPr="00DD57DC"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  <w:t>ota média &lt; 3,5, ou</w:t>
      </w:r>
      <w:r w:rsidR="00DB4A27"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  <w:t xml:space="preserve"> </w:t>
      </w:r>
      <w:r w:rsidR="00326A6A"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  <w:t>o</w:t>
      </w:r>
      <w:r w:rsidRPr="00DD57DC"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  <w:t>rçamento considerado inviável.</w:t>
      </w:r>
    </w:p>
    <w:p w14:paraId="2F7051C7" w14:textId="54DC5EE0" w:rsidR="00ED210F" w:rsidRPr="00326A6A" w:rsidRDefault="00045CBE" w:rsidP="001C228B">
      <w:pPr>
        <w:pStyle w:val="Ttulo1"/>
        <w:spacing w:before="120" w:after="120" w:line="360" w:lineRule="auto"/>
        <w:jc w:val="both"/>
        <w:rPr>
          <w:rFonts w:ascii="Tahoma" w:hAnsi="Tahoma" w:cs="Tahoma"/>
          <w:color w:val="auto"/>
          <w:sz w:val="24"/>
          <w:szCs w:val="24"/>
          <w:u w:val="single"/>
        </w:rPr>
      </w:pPr>
      <w:r w:rsidRPr="00326A6A">
        <w:rPr>
          <w:rFonts w:ascii="Tahoma" w:hAnsi="Tahoma" w:cs="Tahoma"/>
          <w:color w:val="auto"/>
          <w:sz w:val="24"/>
          <w:szCs w:val="24"/>
          <w:u w:val="single"/>
        </w:rPr>
        <w:t>Recursos</w:t>
      </w:r>
      <w:r w:rsidR="009B64B8" w:rsidRPr="00326A6A">
        <w:rPr>
          <w:rFonts w:ascii="Tahoma" w:hAnsi="Tahoma" w:cs="Tahoma"/>
          <w:color w:val="auto"/>
          <w:sz w:val="24"/>
          <w:szCs w:val="24"/>
          <w:u w:val="single"/>
        </w:rPr>
        <w:t xml:space="preserve"> da Chamada</w:t>
      </w:r>
    </w:p>
    <w:p w14:paraId="5BC350CD" w14:textId="42E52FD4" w:rsidR="004168A3" w:rsidRPr="00286303" w:rsidRDefault="00045CBE" w:rsidP="001C228B">
      <w:pPr>
        <w:pStyle w:val="PargrafodaLista"/>
        <w:numPr>
          <w:ilvl w:val="0"/>
          <w:numId w:val="19"/>
        </w:numPr>
        <w:spacing w:before="120" w:after="120" w:line="360" w:lineRule="auto"/>
        <w:jc w:val="both"/>
        <w:rPr>
          <w:rFonts w:ascii="Tahoma" w:hAnsi="Tahoma" w:cs="Tahoma"/>
          <w:sz w:val="24"/>
          <w:szCs w:val="24"/>
        </w:rPr>
      </w:pPr>
      <w:r w:rsidRPr="00286303">
        <w:rPr>
          <w:rFonts w:ascii="Tahoma" w:hAnsi="Tahoma" w:cs="Tahoma"/>
          <w:sz w:val="24"/>
          <w:szCs w:val="24"/>
        </w:rPr>
        <w:t>Total</w:t>
      </w:r>
      <w:r w:rsidR="009B64B8" w:rsidRPr="00286303">
        <w:rPr>
          <w:rFonts w:ascii="Tahoma" w:hAnsi="Tahoma" w:cs="Tahoma"/>
          <w:sz w:val="24"/>
          <w:szCs w:val="24"/>
        </w:rPr>
        <w:t xml:space="preserve"> disponível</w:t>
      </w:r>
      <w:r w:rsidRPr="00286303">
        <w:rPr>
          <w:rFonts w:ascii="Tahoma" w:hAnsi="Tahoma" w:cs="Tahoma"/>
          <w:sz w:val="24"/>
          <w:szCs w:val="24"/>
        </w:rPr>
        <w:t xml:space="preserve">: R$ </w:t>
      </w:r>
      <w:r w:rsidR="00C34362" w:rsidRPr="00286303">
        <w:rPr>
          <w:rFonts w:ascii="Tahoma" w:hAnsi="Tahoma" w:cs="Tahoma"/>
          <w:sz w:val="24"/>
          <w:szCs w:val="24"/>
        </w:rPr>
        <w:t>1</w:t>
      </w:r>
      <w:r w:rsidRPr="00286303">
        <w:rPr>
          <w:rFonts w:ascii="Tahoma" w:hAnsi="Tahoma" w:cs="Tahoma"/>
          <w:sz w:val="24"/>
          <w:szCs w:val="24"/>
        </w:rPr>
        <w:t>50 milhões</w:t>
      </w:r>
      <w:r w:rsidR="004168A3" w:rsidRPr="00286303">
        <w:rPr>
          <w:rFonts w:ascii="Tahoma" w:hAnsi="Tahoma" w:cs="Tahoma"/>
          <w:sz w:val="24"/>
          <w:szCs w:val="24"/>
        </w:rPr>
        <w:t>.</w:t>
      </w:r>
    </w:p>
    <w:p w14:paraId="65374BA4" w14:textId="58AA5506" w:rsidR="00ED210F" w:rsidRPr="00326A6A" w:rsidRDefault="001C228B" w:rsidP="001C228B">
      <w:pPr>
        <w:pStyle w:val="Ttulo1"/>
        <w:spacing w:before="120" w:after="120" w:line="360" w:lineRule="auto"/>
        <w:jc w:val="both"/>
        <w:rPr>
          <w:rFonts w:ascii="Tahoma" w:hAnsi="Tahoma" w:cs="Tahoma"/>
          <w:color w:val="auto"/>
          <w:sz w:val="24"/>
          <w:szCs w:val="24"/>
          <w:u w:val="single"/>
        </w:rPr>
      </w:pPr>
      <w:r>
        <w:rPr>
          <w:rFonts w:ascii="Tahoma" w:hAnsi="Tahoma" w:cs="Tahoma"/>
          <w:color w:val="auto"/>
          <w:sz w:val="24"/>
          <w:szCs w:val="24"/>
          <w:u w:val="single"/>
        </w:rPr>
        <w:t>C</w:t>
      </w:r>
      <w:r w:rsidR="00045CBE" w:rsidRPr="00326A6A">
        <w:rPr>
          <w:rFonts w:ascii="Tahoma" w:hAnsi="Tahoma" w:cs="Tahoma"/>
          <w:color w:val="auto"/>
          <w:sz w:val="24"/>
          <w:szCs w:val="24"/>
          <w:u w:val="single"/>
        </w:rPr>
        <w:t>ontrapartida</w:t>
      </w:r>
    </w:p>
    <w:p w14:paraId="282456CF" w14:textId="16A203D8" w:rsidR="005D06C6" w:rsidRPr="005D06C6" w:rsidRDefault="005D06C6" w:rsidP="001C228B">
      <w:pPr>
        <w:pStyle w:val="Ttulo1"/>
        <w:numPr>
          <w:ilvl w:val="0"/>
          <w:numId w:val="20"/>
        </w:numPr>
        <w:spacing w:before="120" w:after="120" w:line="360" w:lineRule="auto"/>
        <w:ind w:left="714" w:hanging="357"/>
        <w:jc w:val="both"/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</w:pPr>
      <w:r w:rsidRPr="005D06C6"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  <w:t>Exigida de instituições estaduais, municipais e do DF, conforme LDO 2025.</w:t>
      </w:r>
    </w:p>
    <w:p w14:paraId="4C55E05F" w14:textId="3D537CFD" w:rsidR="00326A6A" w:rsidRPr="00326A6A" w:rsidRDefault="005D06C6" w:rsidP="001C228B">
      <w:pPr>
        <w:pStyle w:val="Ttulo1"/>
        <w:numPr>
          <w:ilvl w:val="0"/>
          <w:numId w:val="20"/>
        </w:numPr>
        <w:spacing w:before="120" w:after="120" w:line="360" w:lineRule="auto"/>
        <w:ind w:left="714" w:hanging="357"/>
        <w:jc w:val="both"/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</w:pPr>
      <w:r w:rsidRPr="00D24C4E">
        <w:rPr>
          <w:rFonts w:ascii="Tahoma" w:eastAsiaTheme="minorEastAsia" w:hAnsi="Tahoma" w:cs="Tahoma"/>
          <w:color w:val="auto"/>
          <w:sz w:val="24"/>
          <w:szCs w:val="24"/>
        </w:rPr>
        <w:t>Isentas</w:t>
      </w:r>
      <w:r w:rsidRPr="005D06C6"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  <w:t xml:space="preserve">: </w:t>
      </w:r>
      <w:proofErr w:type="spellStart"/>
      <w:r w:rsidRPr="005D06C6"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  <w:t>ICTs</w:t>
      </w:r>
      <w:proofErr w:type="spellEnd"/>
      <w:r w:rsidRPr="005D06C6">
        <w:rPr>
          <w:rFonts w:ascii="Tahoma" w:eastAsiaTheme="minorEastAsia" w:hAnsi="Tahoma" w:cs="Tahoma"/>
          <w:b w:val="0"/>
          <w:bCs w:val="0"/>
          <w:color w:val="auto"/>
          <w:sz w:val="24"/>
          <w:szCs w:val="24"/>
        </w:rPr>
        <w:t xml:space="preserve"> federais e instituições privadas sem fins lucrativos.</w:t>
      </w:r>
    </w:p>
    <w:p w14:paraId="45F44A50" w14:textId="0949F636" w:rsidR="00ED210F" w:rsidRPr="00326A6A" w:rsidRDefault="00045CBE" w:rsidP="001C228B">
      <w:pPr>
        <w:pStyle w:val="Ttulo1"/>
        <w:spacing w:before="120" w:after="120" w:line="360" w:lineRule="auto"/>
        <w:jc w:val="both"/>
        <w:rPr>
          <w:rFonts w:ascii="Tahoma" w:hAnsi="Tahoma" w:cs="Tahoma"/>
          <w:color w:val="auto"/>
          <w:sz w:val="24"/>
          <w:szCs w:val="24"/>
          <w:u w:val="single"/>
        </w:rPr>
      </w:pPr>
      <w:r w:rsidRPr="00326A6A">
        <w:rPr>
          <w:rFonts w:ascii="Tahoma" w:hAnsi="Tahoma" w:cs="Tahoma"/>
          <w:color w:val="auto"/>
          <w:sz w:val="24"/>
          <w:szCs w:val="24"/>
          <w:u w:val="single"/>
        </w:rPr>
        <w:t>Como participar?</w:t>
      </w:r>
    </w:p>
    <w:p w14:paraId="654527D4" w14:textId="5F47A502" w:rsidR="00D37B72" w:rsidRPr="00EC31A5" w:rsidRDefault="00D37B72" w:rsidP="001C228B">
      <w:pPr>
        <w:pStyle w:val="PargrafodaLista"/>
        <w:numPr>
          <w:ilvl w:val="0"/>
          <w:numId w:val="21"/>
        </w:numPr>
        <w:spacing w:before="120" w:after="12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Faça e leitura completa do Edital</w:t>
      </w:r>
      <w:r w:rsidRPr="00EC31A5">
        <w:rPr>
          <w:rFonts w:ascii="Tahoma" w:hAnsi="Tahoma" w:cs="Tahoma"/>
          <w:sz w:val="24"/>
          <w:szCs w:val="24"/>
        </w:rPr>
        <w:t>.</w:t>
      </w:r>
    </w:p>
    <w:p w14:paraId="5296858D" w14:textId="77777777" w:rsidR="00D37B72" w:rsidRDefault="009A5CE7" w:rsidP="001C228B">
      <w:pPr>
        <w:pStyle w:val="PargrafodaLista"/>
        <w:numPr>
          <w:ilvl w:val="0"/>
          <w:numId w:val="21"/>
        </w:numPr>
        <w:spacing w:before="120" w:after="120" w:line="360" w:lineRule="auto"/>
        <w:jc w:val="both"/>
        <w:rPr>
          <w:rFonts w:ascii="Tahoma" w:hAnsi="Tahoma" w:cs="Tahoma"/>
          <w:sz w:val="24"/>
          <w:szCs w:val="24"/>
        </w:rPr>
      </w:pPr>
      <w:r w:rsidRPr="009A5CE7">
        <w:rPr>
          <w:rFonts w:ascii="Tahoma" w:hAnsi="Tahoma" w:cs="Tahoma"/>
          <w:sz w:val="24"/>
          <w:szCs w:val="24"/>
        </w:rPr>
        <w:t xml:space="preserve">Acesse </w:t>
      </w:r>
      <w:hyperlink r:id="rId10" w:history="1">
        <w:r w:rsidRPr="00E27C9C">
          <w:rPr>
            <w:rStyle w:val="Hyperlink"/>
            <w:rFonts w:ascii="Tahoma" w:hAnsi="Tahoma" w:cs="Tahoma"/>
            <w:sz w:val="24"/>
            <w:szCs w:val="24"/>
          </w:rPr>
          <w:t>https://financiamento.finep.gov.br</w:t>
        </w:r>
      </w:hyperlink>
      <w:r w:rsidR="00D37B72">
        <w:rPr>
          <w:rFonts w:ascii="Tahoma" w:hAnsi="Tahoma" w:cs="Tahoma"/>
          <w:sz w:val="24"/>
          <w:szCs w:val="24"/>
        </w:rPr>
        <w:t xml:space="preserve"> e c</w:t>
      </w:r>
      <w:r w:rsidR="00045CBE" w:rsidRPr="00D37B72">
        <w:rPr>
          <w:rFonts w:ascii="Tahoma" w:hAnsi="Tahoma" w:cs="Tahoma"/>
          <w:sz w:val="24"/>
          <w:szCs w:val="24"/>
        </w:rPr>
        <w:t xml:space="preserve">adastre a instituição </w:t>
      </w:r>
    </w:p>
    <w:p w14:paraId="4F27A06E" w14:textId="13E6C732" w:rsidR="004168A3" w:rsidRPr="00D37B72" w:rsidRDefault="00592A9C" w:rsidP="001C228B">
      <w:pPr>
        <w:pStyle w:val="PargrafodaLista"/>
        <w:numPr>
          <w:ilvl w:val="0"/>
          <w:numId w:val="21"/>
        </w:numPr>
        <w:spacing w:before="120" w:after="12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</w:t>
      </w:r>
      <w:r w:rsidR="00476F78" w:rsidRPr="00D37B72">
        <w:rPr>
          <w:rFonts w:ascii="Tahoma" w:hAnsi="Tahoma" w:cs="Tahoma"/>
          <w:sz w:val="24"/>
          <w:szCs w:val="24"/>
        </w:rPr>
        <w:t>ubmeta</w:t>
      </w:r>
      <w:r w:rsidR="00045CBE" w:rsidRPr="00D37B72">
        <w:rPr>
          <w:rFonts w:ascii="Tahoma" w:hAnsi="Tahoma" w:cs="Tahoma"/>
          <w:sz w:val="24"/>
          <w:szCs w:val="24"/>
        </w:rPr>
        <w:t xml:space="preserve"> a proposta</w:t>
      </w:r>
      <w:r w:rsidR="00476F78" w:rsidRPr="00D37B72">
        <w:rPr>
          <w:rFonts w:ascii="Tahoma" w:hAnsi="Tahoma" w:cs="Tahoma"/>
          <w:sz w:val="24"/>
          <w:szCs w:val="24"/>
        </w:rPr>
        <w:t xml:space="preserve"> na </w:t>
      </w:r>
      <w:r w:rsidR="007A3E81" w:rsidRPr="00D37B72">
        <w:rPr>
          <w:rFonts w:ascii="Tahoma" w:hAnsi="Tahoma" w:cs="Tahoma"/>
          <w:sz w:val="24"/>
          <w:szCs w:val="24"/>
        </w:rPr>
        <w:t>Plataforma de Apoio e</w:t>
      </w:r>
      <w:r w:rsidR="00EC31A5" w:rsidRPr="00D37B72">
        <w:rPr>
          <w:rFonts w:ascii="Tahoma" w:hAnsi="Tahoma" w:cs="Tahoma"/>
          <w:sz w:val="24"/>
          <w:szCs w:val="24"/>
        </w:rPr>
        <w:t xml:space="preserve"> </w:t>
      </w:r>
      <w:r w:rsidR="007A3E81" w:rsidRPr="00D37B72">
        <w:rPr>
          <w:rFonts w:ascii="Tahoma" w:hAnsi="Tahoma" w:cs="Tahoma"/>
          <w:sz w:val="24"/>
          <w:szCs w:val="24"/>
        </w:rPr>
        <w:t>Financiamento</w:t>
      </w:r>
      <w:r>
        <w:rPr>
          <w:rFonts w:ascii="Tahoma" w:hAnsi="Tahoma" w:cs="Tahoma"/>
          <w:sz w:val="24"/>
          <w:szCs w:val="24"/>
        </w:rPr>
        <w:t>, observando toda documentação necessária</w:t>
      </w:r>
    </w:p>
    <w:p w14:paraId="6934F154" w14:textId="2E779682" w:rsidR="004168A3" w:rsidRPr="00EC31A5" w:rsidRDefault="007322A9" w:rsidP="001C228B">
      <w:pPr>
        <w:pStyle w:val="PargrafodaLista"/>
        <w:numPr>
          <w:ilvl w:val="0"/>
          <w:numId w:val="21"/>
        </w:numPr>
        <w:spacing w:before="120" w:after="12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Observe</w:t>
      </w:r>
      <w:r w:rsidR="00045CBE" w:rsidRPr="00EC31A5">
        <w:rPr>
          <w:rFonts w:ascii="Tahoma" w:hAnsi="Tahoma" w:cs="Tahoma"/>
          <w:sz w:val="24"/>
          <w:szCs w:val="24"/>
        </w:rPr>
        <w:t xml:space="preserve"> cronograma oficial</w:t>
      </w:r>
    </w:p>
    <w:p w14:paraId="20CB0332" w14:textId="1774858F" w:rsidR="00ED210F" w:rsidRPr="007E37E9" w:rsidRDefault="00045CBE" w:rsidP="001C228B">
      <w:pPr>
        <w:pStyle w:val="Ttulo1"/>
        <w:spacing w:before="120" w:after="120"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7E37E9">
        <w:rPr>
          <w:rFonts w:ascii="Tahoma" w:hAnsi="Tahoma" w:cs="Tahoma"/>
          <w:color w:val="auto"/>
          <w:sz w:val="24"/>
          <w:szCs w:val="24"/>
        </w:rPr>
        <w:t>Dúvidas?</w:t>
      </w:r>
    </w:p>
    <w:p w14:paraId="27465588" w14:textId="4AE0209B" w:rsidR="00ED210F" w:rsidRPr="007E37E9" w:rsidRDefault="00045CBE" w:rsidP="001C228B">
      <w:pPr>
        <w:spacing w:before="120" w:after="120" w:line="360" w:lineRule="auto"/>
        <w:jc w:val="both"/>
        <w:rPr>
          <w:rFonts w:ascii="Tahoma" w:hAnsi="Tahoma" w:cs="Tahoma"/>
          <w:sz w:val="24"/>
          <w:szCs w:val="24"/>
        </w:rPr>
      </w:pPr>
      <w:r w:rsidRPr="007E37E9">
        <w:rPr>
          <w:rFonts w:ascii="Tahoma" w:hAnsi="Tahoma" w:cs="Tahoma"/>
          <w:sz w:val="24"/>
          <w:szCs w:val="24"/>
        </w:rPr>
        <w:t xml:space="preserve">Entre em contato pelo e-mail: </w:t>
      </w:r>
      <w:hyperlink r:id="rId11" w:history="1">
        <w:r w:rsidR="00C34362" w:rsidRPr="0050446F">
          <w:rPr>
            <w:rStyle w:val="Hyperlink"/>
            <w:rFonts w:ascii="Tahoma" w:hAnsi="Tahoma" w:cs="Tahoma"/>
            <w:sz w:val="24"/>
            <w:szCs w:val="24"/>
          </w:rPr>
          <w:t>cp_proamazonia2025@finep.gov.br</w:t>
        </w:r>
      </w:hyperlink>
      <w:bookmarkEnd w:id="0"/>
    </w:p>
    <w:sectPr w:rsidR="00ED210F" w:rsidRPr="007E37E9" w:rsidSect="007E37E9">
      <w:headerReference w:type="default" r:id="rId12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FF1C" w14:textId="77777777" w:rsidR="007D2EFE" w:rsidRDefault="007D2EFE" w:rsidP="00BF014D">
      <w:pPr>
        <w:spacing w:after="0" w:line="240" w:lineRule="auto"/>
      </w:pPr>
      <w:r>
        <w:separator/>
      </w:r>
    </w:p>
  </w:endnote>
  <w:endnote w:type="continuationSeparator" w:id="0">
    <w:p w14:paraId="19CFA4E6" w14:textId="77777777" w:rsidR="007D2EFE" w:rsidRDefault="007D2EFE" w:rsidP="00BF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7C974" w14:textId="77777777" w:rsidR="007D2EFE" w:rsidRDefault="007D2EFE" w:rsidP="00BF014D">
      <w:pPr>
        <w:spacing w:after="0" w:line="240" w:lineRule="auto"/>
      </w:pPr>
      <w:r>
        <w:separator/>
      </w:r>
    </w:p>
  </w:footnote>
  <w:footnote w:type="continuationSeparator" w:id="0">
    <w:p w14:paraId="74FD38E3" w14:textId="77777777" w:rsidR="007D2EFE" w:rsidRDefault="007D2EFE" w:rsidP="00BF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14F82" w14:textId="2011A7B7" w:rsidR="00BF014D" w:rsidRDefault="00BF014D">
    <w:pPr>
      <w:pStyle w:val="Cabealho"/>
    </w:pPr>
    <w:r>
      <w:rPr>
        <w:noProof/>
      </w:rPr>
      <w:drawing>
        <wp:inline distT="0" distB="0" distL="0" distR="0" wp14:anchorId="605BD705" wp14:editId="38E0FA7B">
          <wp:extent cx="5490210" cy="793010"/>
          <wp:effectExtent l="0" t="0" r="0" b="7620"/>
          <wp:docPr id="375091868" name="Imagem 1" descr="Interface gráfica do usuári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0210" cy="7930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AC1AB9"/>
    <w:multiLevelType w:val="multilevel"/>
    <w:tmpl w:val="C6A8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995426"/>
    <w:multiLevelType w:val="hybridMultilevel"/>
    <w:tmpl w:val="076898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62B50"/>
    <w:multiLevelType w:val="hybridMultilevel"/>
    <w:tmpl w:val="CAA00A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E29CD"/>
    <w:multiLevelType w:val="hybridMultilevel"/>
    <w:tmpl w:val="AE3A83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0389B"/>
    <w:multiLevelType w:val="hybridMultilevel"/>
    <w:tmpl w:val="71B22F7E"/>
    <w:lvl w:ilvl="0" w:tplc="4C92DC4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942AF"/>
    <w:multiLevelType w:val="hybridMultilevel"/>
    <w:tmpl w:val="D2A0FE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B0179"/>
    <w:multiLevelType w:val="multilevel"/>
    <w:tmpl w:val="5978BB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cs="Tahoma"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ascii="Tahoma" w:hAnsi="Tahom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5BD399A"/>
    <w:multiLevelType w:val="multilevel"/>
    <w:tmpl w:val="212E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8B2F49"/>
    <w:multiLevelType w:val="hybridMultilevel"/>
    <w:tmpl w:val="6B80A7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C5479"/>
    <w:multiLevelType w:val="hybridMultilevel"/>
    <w:tmpl w:val="F79470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157DB"/>
    <w:multiLevelType w:val="hybridMultilevel"/>
    <w:tmpl w:val="6010A4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97285"/>
    <w:multiLevelType w:val="hybridMultilevel"/>
    <w:tmpl w:val="2FBE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58525">
    <w:abstractNumId w:val="7"/>
  </w:num>
  <w:num w:numId="2" w16cid:durableId="11153698">
    <w:abstractNumId w:val="1"/>
  </w:num>
  <w:num w:numId="3" w16cid:durableId="1238172591">
    <w:abstractNumId w:val="5"/>
  </w:num>
  <w:num w:numId="4" w16cid:durableId="1420759661">
    <w:abstractNumId w:val="8"/>
  </w:num>
  <w:num w:numId="5" w16cid:durableId="1737166274">
    <w:abstractNumId w:val="6"/>
  </w:num>
  <w:num w:numId="6" w16cid:durableId="191386401">
    <w:abstractNumId w:val="9"/>
  </w:num>
  <w:num w:numId="7" w16cid:durableId="2036038742">
    <w:abstractNumId w:val="2"/>
  </w:num>
  <w:num w:numId="8" w16cid:durableId="298195064">
    <w:abstractNumId w:val="0"/>
  </w:num>
  <w:num w:numId="9" w16cid:durableId="342904120">
    <w:abstractNumId w:val="15"/>
  </w:num>
  <w:num w:numId="10" w16cid:durableId="375158977">
    <w:abstractNumId w:val="19"/>
  </w:num>
  <w:num w:numId="11" w16cid:durableId="379328120">
    <w:abstractNumId w:val="3"/>
  </w:num>
  <w:num w:numId="12" w16cid:durableId="496189294">
    <w:abstractNumId w:val="16"/>
  </w:num>
  <w:num w:numId="13" w16cid:durableId="635333406">
    <w:abstractNumId w:val="4"/>
  </w:num>
  <w:num w:numId="14" w16cid:durableId="713846163">
    <w:abstractNumId w:val="20"/>
  </w:num>
  <w:num w:numId="15" w16cid:durableId="1189636380">
    <w:abstractNumId w:val="11"/>
  </w:num>
  <w:num w:numId="16" w16cid:durableId="894778679">
    <w:abstractNumId w:val="12"/>
  </w:num>
  <w:num w:numId="17" w16cid:durableId="1150291472">
    <w:abstractNumId w:val="13"/>
  </w:num>
  <w:num w:numId="18" w16cid:durableId="1612543277">
    <w:abstractNumId w:val="10"/>
  </w:num>
  <w:num w:numId="19" w16cid:durableId="31348026">
    <w:abstractNumId w:val="17"/>
  </w:num>
  <w:num w:numId="20" w16cid:durableId="1991902563">
    <w:abstractNumId w:val="18"/>
  </w:num>
  <w:num w:numId="21" w16cid:durableId="19524679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760"/>
    <w:rsid w:val="00045CBE"/>
    <w:rsid w:val="000514E8"/>
    <w:rsid w:val="00057DAF"/>
    <w:rsid w:val="0006063C"/>
    <w:rsid w:val="0007672E"/>
    <w:rsid w:val="0008623D"/>
    <w:rsid w:val="000A3A96"/>
    <w:rsid w:val="000D2D5A"/>
    <w:rsid w:val="00142080"/>
    <w:rsid w:val="0015074B"/>
    <w:rsid w:val="0019383F"/>
    <w:rsid w:val="00195606"/>
    <w:rsid w:val="001C228B"/>
    <w:rsid w:val="001C31EB"/>
    <w:rsid w:val="001D339A"/>
    <w:rsid w:val="001E0CDE"/>
    <w:rsid w:val="001E6039"/>
    <w:rsid w:val="00234EC1"/>
    <w:rsid w:val="00243AFB"/>
    <w:rsid w:val="00255EF0"/>
    <w:rsid w:val="00286303"/>
    <w:rsid w:val="0029639D"/>
    <w:rsid w:val="002A57B3"/>
    <w:rsid w:val="002B511E"/>
    <w:rsid w:val="00326A6A"/>
    <w:rsid w:val="00326F90"/>
    <w:rsid w:val="00362B3C"/>
    <w:rsid w:val="0037397C"/>
    <w:rsid w:val="003866E5"/>
    <w:rsid w:val="00386870"/>
    <w:rsid w:val="00386EA5"/>
    <w:rsid w:val="003968C5"/>
    <w:rsid w:val="003A10F1"/>
    <w:rsid w:val="003A2E07"/>
    <w:rsid w:val="004168A3"/>
    <w:rsid w:val="00455893"/>
    <w:rsid w:val="00476F78"/>
    <w:rsid w:val="004A4506"/>
    <w:rsid w:val="004E6273"/>
    <w:rsid w:val="004F60B4"/>
    <w:rsid w:val="00522996"/>
    <w:rsid w:val="00530E0B"/>
    <w:rsid w:val="00535E57"/>
    <w:rsid w:val="005429DB"/>
    <w:rsid w:val="0055101F"/>
    <w:rsid w:val="00556ABD"/>
    <w:rsid w:val="00592A9C"/>
    <w:rsid w:val="005B29CE"/>
    <w:rsid w:val="005B2F02"/>
    <w:rsid w:val="005B35CA"/>
    <w:rsid w:val="005B3EAC"/>
    <w:rsid w:val="005D06C6"/>
    <w:rsid w:val="005F3EB1"/>
    <w:rsid w:val="006073F5"/>
    <w:rsid w:val="006452B5"/>
    <w:rsid w:val="00652899"/>
    <w:rsid w:val="006575D1"/>
    <w:rsid w:val="006625A1"/>
    <w:rsid w:val="00670EF7"/>
    <w:rsid w:val="006775F7"/>
    <w:rsid w:val="006A14F8"/>
    <w:rsid w:val="006B767D"/>
    <w:rsid w:val="006D7C39"/>
    <w:rsid w:val="006F3B85"/>
    <w:rsid w:val="007000F0"/>
    <w:rsid w:val="007047E2"/>
    <w:rsid w:val="00705188"/>
    <w:rsid w:val="00705907"/>
    <w:rsid w:val="00712F1D"/>
    <w:rsid w:val="00726E11"/>
    <w:rsid w:val="007322A9"/>
    <w:rsid w:val="00743829"/>
    <w:rsid w:val="00755A11"/>
    <w:rsid w:val="007A3E81"/>
    <w:rsid w:val="007D2EFE"/>
    <w:rsid w:val="007D773D"/>
    <w:rsid w:val="007E37E9"/>
    <w:rsid w:val="00805847"/>
    <w:rsid w:val="008101AA"/>
    <w:rsid w:val="008107DF"/>
    <w:rsid w:val="0083741E"/>
    <w:rsid w:val="008435E9"/>
    <w:rsid w:val="008866B7"/>
    <w:rsid w:val="00893CA2"/>
    <w:rsid w:val="008A0050"/>
    <w:rsid w:val="008A512E"/>
    <w:rsid w:val="008A608F"/>
    <w:rsid w:val="008C3D13"/>
    <w:rsid w:val="008D1460"/>
    <w:rsid w:val="00923B09"/>
    <w:rsid w:val="0097075B"/>
    <w:rsid w:val="009728DE"/>
    <w:rsid w:val="009A5CE7"/>
    <w:rsid w:val="009B64B8"/>
    <w:rsid w:val="009F1D37"/>
    <w:rsid w:val="00A25D92"/>
    <w:rsid w:val="00A46BF1"/>
    <w:rsid w:val="00A54C30"/>
    <w:rsid w:val="00A67AE2"/>
    <w:rsid w:val="00A8414D"/>
    <w:rsid w:val="00A9164E"/>
    <w:rsid w:val="00AA1D8D"/>
    <w:rsid w:val="00AA28B4"/>
    <w:rsid w:val="00AA51B1"/>
    <w:rsid w:val="00AD5A72"/>
    <w:rsid w:val="00AF6E8F"/>
    <w:rsid w:val="00B0026D"/>
    <w:rsid w:val="00B11CD2"/>
    <w:rsid w:val="00B275B0"/>
    <w:rsid w:val="00B47730"/>
    <w:rsid w:val="00B61D1A"/>
    <w:rsid w:val="00B801F5"/>
    <w:rsid w:val="00B9102D"/>
    <w:rsid w:val="00BB1E94"/>
    <w:rsid w:val="00BC43BA"/>
    <w:rsid w:val="00BF014D"/>
    <w:rsid w:val="00C156F1"/>
    <w:rsid w:val="00C34362"/>
    <w:rsid w:val="00C37879"/>
    <w:rsid w:val="00C8192E"/>
    <w:rsid w:val="00CB0664"/>
    <w:rsid w:val="00CC341D"/>
    <w:rsid w:val="00D24C4E"/>
    <w:rsid w:val="00D37B72"/>
    <w:rsid w:val="00D86602"/>
    <w:rsid w:val="00DB4A27"/>
    <w:rsid w:val="00DD57DC"/>
    <w:rsid w:val="00DE0593"/>
    <w:rsid w:val="00E04D78"/>
    <w:rsid w:val="00E21C6C"/>
    <w:rsid w:val="00E74203"/>
    <w:rsid w:val="00E90E8F"/>
    <w:rsid w:val="00EC31A5"/>
    <w:rsid w:val="00ED210F"/>
    <w:rsid w:val="00F11B28"/>
    <w:rsid w:val="00F272E7"/>
    <w:rsid w:val="00F45836"/>
    <w:rsid w:val="00F77036"/>
    <w:rsid w:val="00F931AA"/>
    <w:rsid w:val="00FB667A"/>
    <w:rsid w:val="00FC4424"/>
    <w:rsid w:val="00FC693F"/>
    <w:rsid w:val="00FD17C0"/>
    <w:rsid w:val="024D04C6"/>
    <w:rsid w:val="0351BE64"/>
    <w:rsid w:val="04417456"/>
    <w:rsid w:val="0A381A9C"/>
    <w:rsid w:val="0DDF1E6B"/>
    <w:rsid w:val="0FE13FF6"/>
    <w:rsid w:val="11359494"/>
    <w:rsid w:val="16FE4678"/>
    <w:rsid w:val="1AA21287"/>
    <w:rsid w:val="1EE3B914"/>
    <w:rsid w:val="1F5541F8"/>
    <w:rsid w:val="1F5C192F"/>
    <w:rsid w:val="20571205"/>
    <w:rsid w:val="223730E8"/>
    <w:rsid w:val="2260B23E"/>
    <w:rsid w:val="22E6D11C"/>
    <w:rsid w:val="2450BFBB"/>
    <w:rsid w:val="248FAC8D"/>
    <w:rsid w:val="27573672"/>
    <w:rsid w:val="2FE329E1"/>
    <w:rsid w:val="31093AA6"/>
    <w:rsid w:val="32A08503"/>
    <w:rsid w:val="34D282A0"/>
    <w:rsid w:val="3717E509"/>
    <w:rsid w:val="3D575DAB"/>
    <w:rsid w:val="40D4F4A1"/>
    <w:rsid w:val="41C2A461"/>
    <w:rsid w:val="4DB9A9C0"/>
    <w:rsid w:val="4E33B3B6"/>
    <w:rsid w:val="51354549"/>
    <w:rsid w:val="56464723"/>
    <w:rsid w:val="5A90A6D8"/>
    <w:rsid w:val="5B397DEA"/>
    <w:rsid w:val="5C4E5BD4"/>
    <w:rsid w:val="5D8FEB79"/>
    <w:rsid w:val="5FCED7AB"/>
    <w:rsid w:val="60425242"/>
    <w:rsid w:val="62A78561"/>
    <w:rsid w:val="6439C7FE"/>
    <w:rsid w:val="6E190B0C"/>
    <w:rsid w:val="70FEBF15"/>
    <w:rsid w:val="75CA0D17"/>
    <w:rsid w:val="76FCE20A"/>
    <w:rsid w:val="7CEBE53B"/>
    <w:rsid w:val="7DC16F92"/>
    <w:rsid w:val="7F5E4BE2"/>
    <w:rsid w:val="7FB09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04C0F"/>
  <w14:defaultImageDpi w14:val="300"/>
  <w15:docId w15:val="{BEE3EFDB-9F0B-4615-ABA6-3EAAC458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11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4168A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6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p_proamazonia2025@finep.gov.br" TargetMode="External"/><Relationship Id="rId5" Type="http://schemas.openxmlformats.org/officeDocument/2006/relationships/styles" Target="styles.xml"/><Relationship Id="rId10" Type="http://schemas.openxmlformats.org/officeDocument/2006/relationships/hyperlink" Target="https://financiamento.finep.gov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E81F42E3290243BDAEEF95B0442398" ma:contentTypeVersion="4" ma:contentTypeDescription="Crie um novo documento." ma:contentTypeScope="" ma:versionID="a0db1f35274312db813d9f82cd5cd3b2">
  <xsd:schema xmlns:xsd="http://www.w3.org/2001/XMLSchema" xmlns:xs="http://www.w3.org/2001/XMLSchema" xmlns:p="http://schemas.microsoft.com/office/2006/metadata/properties" xmlns:ns2="41bb4e07-a5d2-44cf-8766-d88a591ae285" targetNamespace="http://schemas.microsoft.com/office/2006/metadata/properties" ma:root="true" ma:fieldsID="0a01b56e9f705432bf34963ecac8a5d4" ns2:_="">
    <xsd:import namespace="41bb4e07-a5d2-44cf-8766-d88a591ae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b4e07-a5d2-44cf-8766-d88a591a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0A4B10-B57F-47CB-84EA-9AC0605364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4F0AB0-32F6-42AE-A490-028F6F9A1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b4e07-a5d2-44cf-8766-d88a591ae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17DC81-2311-41B0-8E95-E1700501DA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430</Words>
  <Characters>2675</Characters>
  <Application>Microsoft Office Word</Application>
  <DocSecurity>0</DocSecurity>
  <Lines>86</Lines>
  <Paragraphs>63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 Czeresnia Costa</cp:lastModifiedBy>
  <cp:revision>45</cp:revision>
  <cp:lastPrinted>2025-11-07T17:52:00Z</cp:lastPrinted>
  <dcterms:created xsi:type="dcterms:W3CDTF">2025-11-07T14:38:00Z</dcterms:created>
  <dcterms:modified xsi:type="dcterms:W3CDTF">2025-11-10T20:09:00Z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0x01010053E81F42E3290243BDAEEF95B0442398</vt:lpwstr>
  </property>
</Properties>
</file>