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94B65" w14:textId="77777777" w:rsidR="00AB7E58" w:rsidRDefault="00AB7E58">
      <w:pPr>
        <w:jc w:val="both"/>
        <w:rPr>
          <w:rFonts w:ascii="Tahoma" w:hAnsi="Tahoma" w:cs="Tahoma"/>
          <w:b/>
          <w:color w:val="404040"/>
          <w:sz w:val="21"/>
          <w:szCs w:val="21"/>
          <w:shd w:val="clear" w:color="auto" w:fill="FFFFFF"/>
          <w:lang w:val="pt-BR"/>
        </w:rPr>
      </w:pPr>
    </w:p>
    <w:p w14:paraId="61B94B66" w14:textId="77777777" w:rsidR="00AB7E58" w:rsidRDefault="009E1541">
      <w:r>
        <w:rPr>
          <w:rFonts w:ascii="Tahoma" w:hAnsi="Tahoma" w:cs="Tahoma"/>
          <w:b/>
          <w:color w:val="404040"/>
          <w:sz w:val="21"/>
          <w:szCs w:val="21"/>
          <w:shd w:val="clear" w:color="auto" w:fill="FFFFFF"/>
          <w:lang w:val="pt-BR"/>
        </w:rPr>
        <w:t xml:space="preserve">DECLARAÇÃO DE CONCESSÃO DE RECURSOS ADICIONAIS DE FUNDAÇÃO DE AMPARO À PESQUISA ESTADUAL </w:t>
      </w:r>
    </w:p>
    <w:p w14:paraId="61B94B67" w14:textId="77777777" w:rsidR="00AB7E58" w:rsidRDefault="00AB7E58">
      <w:pPr>
        <w:rPr>
          <w:rFonts w:ascii="Tahoma" w:hAnsi="Tahoma" w:cs="Tahoma"/>
          <w:color w:val="404040"/>
          <w:sz w:val="21"/>
          <w:szCs w:val="21"/>
          <w:shd w:val="clear" w:color="auto" w:fill="FFFFFF"/>
          <w:lang w:val="pt-BR"/>
        </w:rPr>
      </w:pPr>
    </w:p>
    <w:p w14:paraId="61B94B68" w14:textId="77777777" w:rsidR="00AB7E58" w:rsidRDefault="009E1541">
      <w:pPr>
        <w:jc w:val="both"/>
      </w:pPr>
      <w:r>
        <w:rPr>
          <w:rFonts w:ascii="Tahoma" w:hAnsi="Tahoma" w:cs="Tahoma"/>
          <w:color w:val="404040"/>
          <w:sz w:val="21"/>
          <w:szCs w:val="21"/>
          <w:shd w:val="clear" w:color="auto" w:fill="FFFFFF"/>
          <w:lang w:val="pt-BR"/>
        </w:rPr>
        <w:t xml:space="preserve">Manifestamos, por meio da presente declaração, interesse em participar com o aporte de recursos adicionais aos projetos aprovados no mérito </w:t>
      </w:r>
      <w:r>
        <w:rPr>
          <w:rFonts w:ascii="Tahoma" w:hAnsi="Tahoma" w:cs="Tahoma"/>
          <w:color w:val="404040"/>
          <w:sz w:val="21"/>
          <w:szCs w:val="21"/>
          <w:shd w:val="clear" w:color="auto" w:fill="FFFFFF"/>
          <w:lang w:val="pt-BR"/>
        </w:rPr>
        <w:t xml:space="preserve">pela Finep, no âmbito da </w:t>
      </w:r>
      <w:r>
        <w:rPr>
          <w:rFonts w:ascii="Tahoma" w:hAnsi="Tahoma" w:cs="Tahoma"/>
          <w:bCs/>
          <w:color w:val="404040"/>
          <w:sz w:val="21"/>
          <w:szCs w:val="21"/>
          <w:shd w:val="clear" w:color="auto" w:fill="FFFFFF"/>
        </w:rPr>
        <w:t>CHAMADA PÚBLICA MCTI/FINEP/FNDCT – INFRAESTRUTURA DE PESQUISA – PROINFRA 2023</w:t>
      </w:r>
      <w:r>
        <w:rPr>
          <w:rFonts w:ascii="Tahoma" w:hAnsi="Tahoma" w:cs="Tahoma"/>
          <w:color w:val="404040"/>
          <w:sz w:val="21"/>
          <w:szCs w:val="21"/>
          <w:shd w:val="clear" w:color="auto" w:fill="FFFFFF"/>
          <w:lang w:val="pt-BR"/>
        </w:rPr>
        <w:t>, nos moldes autorizados no item 5.5 do Edital, nas seguintes hipóteses:</w:t>
      </w:r>
    </w:p>
    <w:p w14:paraId="61B94B69" w14:textId="77777777" w:rsidR="00AB7E58" w:rsidRDefault="00AB7E58">
      <w:pPr>
        <w:rPr>
          <w:rFonts w:ascii="Tahoma" w:hAnsi="Tahoma" w:cs="Tahoma"/>
          <w:color w:val="404040"/>
          <w:sz w:val="21"/>
          <w:szCs w:val="21"/>
          <w:shd w:val="clear" w:color="auto" w:fill="FFFFFF"/>
          <w:lang w:val="pt-BR"/>
        </w:rPr>
      </w:pPr>
    </w:p>
    <w:p w14:paraId="61B94B6A" w14:textId="77777777" w:rsidR="00AB7E58" w:rsidRDefault="009E1541">
      <w:proofErr w:type="gramStart"/>
      <w:r>
        <w:rPr>
          <w:rFonts w:ascii="Tahoma" w:hAnsi="Tahoma" w:cs="Tahoma"/>
          <w:color w:val="404040"/>
          <w:sz w:val="21"/>
          <w:szCs w:val="21"/>
          <w:shd w:val="clear" w:color="auto" w:fill="FFFFFF"/>
          <w:lang w:val="pt-BR"/>
        </w:rPr>
        <w:t>(  )</w:t>
      </w:r>
      <w:proofErr w:type="gramEnd"/>
      <w:r>
        <w:rPr>
          <w:rFonts w:ascii="Tahoma" w:hAnsi="Tahoma" w:cs="Tahoma"/>
          <w:color w:val="404040"/>
          <w:sz w:val="21"/>
          <w:szCs w:val="21"/>
          <w:shd w:val="clear" w:color="auto" w:fill="FFFFFF"/>
          <w:lang w:val="pt-BR"/>
        </w:rPr>
        <w:t xml:space="preserve"> </w:t>
      </w:r>
      <w:proofErr w:type="spellStart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>Manutenção</w:t>
      </w:r>
      <w:proofErr w:type="spellEnd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 xml:space="preserve"> dos </w:t>
      </w:r>
      <w:proofErr w:type="spellStart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>equipamentos</w:t>
      </w:r>
      <w:proofErr w:type="spellEnd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>apoiados</w:t>
      </w:r>
      <w:proofErr w:type="spellEnd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 xml:space="preserve"> pela Finep </w:t>
      </w:r>
      <w:proofErr w:type="spellStart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>neste</w:t>
      </w:r>
      <w:proofErr w:type="spellEnd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>edital</w:t>
      </w:r>
      <w:proofErr w:type="spellEnd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>;</w:t>
      </w:r>
    </w:p>
    <w:p w14:paraId="61B94B6B" w14:textId="77777777" w:rsidR="00AB7E58" w:rsidRDefault="00AB7E58">
      <w:pPr>
        <w:rPr>
          <w:rFonts w:ascii="Tahoma" w:hAnsi="Tahoma" w:cs="Tahoma"/>
          <w:color w:val="404040"/>
          <w:sz w:val="21"/>
          <w:szCs w:val="21"/>
          <w:shd w:val="clear" w:color="auto" w:fill="FFFFFF"/>
        </w:rPr>
      </w:pPr>
    </w:p>
    <w:p w14:paraId="61B94B6C" w14:textId="77777777" w:rsidR="00AB7E58" w:rsidRDefault="009E1541">
      <w:pPr>
        <w:rPr>
          <w:rFonts w:ascii="Tahoma" w:hAnsi="Tahoma" w:cs="Tahoma"/>
          <w:color w:val="404040"/>
          <w:sz w:val="21"/>
          <w:szCs w:val="21"/>
          <w:shd w:val="clear" w:color="auto" w:fill="FFFFFF"/>
        </w:rPr>
      </w:pPr>
      <w:proofErr w:type="gramStart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>(  )</w:t>
      </w:r>
      <w:proofErr w:type="gramEnd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>Apoio</w:t>
      </w:r>
      <w:proofErr w:type="spellEnd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>aos</w:t>
      </w:r>
      <w:proofErr w:type="spellEnd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>projetos</w:t>
      </w:r>
      <w:proofErr w:type="spellEnd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 xml:space="preserve"> que </w:t>
      </w:r>
      <w:proofErr w:type="spellStart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>não</w:t>
      </w:r>
      <w:proofErr w:type="spellEnd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>tenham</w:t>
      </w:r>
      <w:proofErr w:type="spellEnd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>sido</w:t>
      </w:r>
      <w:proofErr w:type="spellEnd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>contemplados</w:t>
      </w:r>
      <w:proofErr w:type="spellEnd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 xml:space="preserve"> com </w:t>
      </w:r>
      <w:proofErr w:type="spellStart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>recursos</w:t>
      </w:r>
      <w:proofErr w:type="spellEnd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 xml:space="preserve"> Finep, </w:t>
      </w:r>
      <w:proofErr w:type="spellStart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>em</w:t>
      </w:r>
      <w:proofErr w:type="spellEnd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>decorrência</w:t>
      </w:r>
      <w:proofErr w:type="spellEnd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 xml:space="preserve"> da </w:t>
      </w:r>
      <w:proofErr w:type="spellStart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>limitação</w:t>
      </w:r>
      <w:proofErr w:type="spellEnd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>orçamentária</w:t>
      </w:r>
      <w:proofErr w:type="spellEnd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>deste</w:t>
      </w:r>
      <w:proofErr w:type="spellEnd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>edital</w:t>
      </w:r>
      <w:proofErr w:type="spellEnd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 xml:space="preserve">; </w:t>
      </w:r>
    </w:p>
    <w:p w14:paraId="61B94B6D" w14:textId="77777777" w:rsidR="00AB7E58" w:rsidRDefault="00AB7E58">
      <w:pPr>
        <w:rPr>
          <w:rFonts w:ascii="Tahoma" w:hAnsi="Tahoma" w:cs="Tahoma"/>
          <w:color w:val="404040"/>
          <w:sz w:val="21"/>
          <w:szCs w:val="21"/>
          <w:shd w:val="clear" w:color="auto" w:fill="FFFFFF"/>
        </w:rPr>
      </w:pPr>
    </w:p>
    <w:p w14:paraId="61B94B6E" w14:textId="77777777" w:rsidR="00AB7E58" w:rsidRDefault="009E1541">
      <w:pPr>
        <w:jc w:val="both"/>
      </w:pPr>
      <w:proofErr w:type="gramStart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>(  )</w:t>
      </w:r>
      <w:proofErr w:type="gramEnd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>Complementação</w:t>
      </w:r>
      <w:proofErr w:type="spellEnd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>desta</w:t>
      </w:r>
      <w:proofErr w:type="spellEnd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>ação</w:t>
      </w:r>
      <w:proofErr w:type="spellEnd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 xml:space="preserve"> com </w:t>
      </w:r>
      <w:proofErr w:type="spellStart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>outras</w:t>
      </w:r>
      <w:proofErr w:type="spellEnd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>iniciativas</w:t>
      </w:r>
      <w:proofErr w:type="spellEnd"/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 xml:space="preserve"> do interesse das FAPs (</w:t>
      </w:r>
      <w:r>
        <w:rPr>
          <w:rFonts w:ascii="Tahoma" w:hAnsi="Tahoma" w:cs="Tahoma"/>
          <w:color w:val="404040"/>
          <w:sz w:val="21"/>
          <w:szCs w:val="21"/>
          <w:shd w:val="clear" w:color="auto" w:fill="FFFFFF"/>
          <w:lang w:val="pt-BR"/>
        </w:rPr>
        <w:t>Indicar as outras iniciativas quando houver)</w:t>
      </w:r>
      <w:r>
        <w:rPr>
          <w:rFonts w:ascii="Tahoma" w:hAnsi="Tahoma" w:cs="Tahoma"/>
          <w:color w:val="404040"/>
          <w:sz w:val="21"/>
          <w:szCs w:val="21"/>
          <w:shd w:val="clear" w:color="auto" w:fill="FFFFFF"/>
        </w:rPr>
        <w:t>.</w:t>
      </w:r>
    </w:p>
    <w:p w14:paraId="61B94B6F" w14:textId="77777777" w:rsidR="00AB7E58" w:rsidRDefault="00AB7E58">
      <w:pPr>
        <w:rPr>
          <w:rFonts w:ascii="Tahoma" w:hAnsi="Tahoma" w:cs="Tahoma"/>
          <w:color w:val="404040"/>
          <w:sz w:val="21"/>
          <w:szCs w:val="21"/>
          <w:shd w:val="clear" w:color="auto" w:fill="FFFFFF"/>
          <w:lang w:val="pt-BR"/>
        </w:rPr>
      </w:pPr>
    </w:p>
    <w:p w14:paraId="61B94B70" w14:textId="77777777" w:rsidR="00AB7E58" w:rsidRDefault="00AB7E58">
      <w:pPr>
        <w:rPr>
          <w:rFonts w:ascii="Tahoma" w:hAnsi="Tahoma" w:cs="Tahoma"/>
          <w:color w:val="404040"/>
          <w:sz w:val="21"/>
          <w:szCs w:val="21"/>
          <w:shd w:val="clear" w:color="auto" w:fill="FFFFFF"/>
          <w:lang w:val="pt-BR"/>
        </w:rPr>
      </w:pPr>
    </w:p>
    <w:p w14:paraId="61B94B71" w14:textId="77777777" w:rsidR="00AB7E58" w:rsidRDefault="00AB7E58">
      <w:pPr>
        <w:rPr>
          <w:rFonts w:ascii="Tahoma" w:hAnsi="Tahoma" w:cs="Tahoma"/>
          <w:color w:val="404040"/>
          <w:sz w:val="21"/>
          <w:szCs w:val="21"/>
          <w:shd w:val="clear" w:color="auto" w:fill="FFFFFF"/>
          <w:lang w:val="pt-BR"/>
        </w:rPr>
      </w:pPr>
    </w:p>
    <w:p w14:paraId="61B94B72" w14:textId="77777777" w:rsidR="00AB7E58" w:rsidRDefault="009E1541">
      <w:pPr>
        <w:rPr>
          <w:rFonts w:ascii="Tahoma" w:hAnsi="Tahoma" w:cs="Tahoma"/>
          <w:color w:val="404040"/>
          <w:sz w:val="21"/>
          <w:szCs w:val="21"/>
          <w:shd w:val="clear" w:color="auto" w:fill="FFFFFF"/>
          <w:lang w:val="pt-BR"/>
        </w:rPr>
      </w:pPr>
      <w:r>
        <w:rPr>
          <w:rFonts w:ascii="Tahoma" w:hAnsi="Tahoma" w:cs="Tahoma"/>
          <w:color w:val="404040"/>
          <w:sz w:val="21"/>
          <w:szCs w:val="21"/>
          <w:shd w:val="clear" w:color="auto" w:fill="FFFFFF"/>
          <w:lang w:val="pt-BR"/>
        </w:rPr>
        <w:t xml:space="preserve">[LOCAL], ___ de _________ </w:t>
      </w:r>
      <w:proofErr w:type="spellStart"/>
      <w:r>
        <w:rPr>
          <w:rFonts w:ascii="Tahoma" w:hAnsi="Tahoma" w:cs="Tahoma"/>
          <w:color w:val="404040"/>
          <w:sz w:val="21"/>
          <w:szCs w:val="21"/>
          <w:shd w:val="clear" w:color="auto" w:fill="FFFFFF"/>
          <w:lang w:val="pt-BR"/>
        </w:rPr>
        <w:t>de</w:t>
      </w:r>
      <w:proofErr w:type="spellEnd"/>
      <w:r>
        <w:rPr>
          <w:rFonts w:ascii="Tahoma" w:hAnsi="Tahoma" w:cs="Tahoma"/>
          <w:color w:val="404040"/>
          <w:sz w:val="21"/>
          <w:szCs w:val="21"/>
          <w:shd w:val="clear" w:color="auto" w:fill="FFFFFF"/>
          <w:lang w:val="pt-BR"/>
        </w:rPr>
        <w:t xml:space="preserve"> 2024. </w:t>
      </w:r>
    </w:p>
    <w:p w14:paraId="61B94B73" w14:textId="77777777" w:rsidR="00AB7E58" w:rsidRDefault="00AB7E58">
      <w:pPr>
        <w:rPr>
          <w:rFonts w:ascii="Tahoma" w:hAnsi="Tahoma" w:cs="Tahoma"/>
          <w:color w:val="404040"/>
          <w:sz w:val="21"/>
          <w:szCs w:val="21"/>
          <w:shd w:val="clear" w:color="auto" w:fill="FFFFFF"/>
          <w:lang w:val="pt-BR"/>
        </w:rPr>
      </w:pPr>
    </w:p>
    <w:p w14:paraId="61B94B74" w14:textId="77777777" w:rsidR="00AB7E58" w:rsidRDefault="00AB7E58">
      <w:pPr>
        <w:rPr>
          <w:rFonts w:ascii="Tahoma" w:hAnsi="Tahoma" w:cs="Tahoma"/>
          <w:color w:val="404040"/>
          <w:sz w:val="21"/>
          <w:szCs w:val="21"/>
          <w:shd w:val="clear" w:color="auto" w:fill="FFFFFF"/>
          <w:lang w:val="pt-BR"/>
        </w:rPr>
      </w:pPr>
    </w:p>
    <w:p w14:paraId="61B94B75" w14:textId="77777777" w:rsidR="00AB7E58" w:rsidRDefault="009E1541">
      <w:pPr>
        <w:rPr>
          <w:rFonts w:ascii="Tahoma" w:hAnsi="Tahoma" w:cs="Tahoma"/>
          <w:color w:val="404040"/>
          <w:sz w:val="21"/>
          <w:szCs w:val="21"/>
          <w:shd w:val="clear" w:color="auto" w:fill="FFFFFF"/>
          <w:lang w:val="pt-BR"/>
        </w:rPr>
      </w:pPr>
      <w:r>
        <w:rPr>
          <w:rFonts w:ascii="Tahoma" w:hAnsi="Tahoma" w:cs="Tahoma"/>
          <w:color w:val="404040"/>
          <w:sz w:val="21"/>
          <w:szCs w:val="21"/>
          <w:shd w:val="clear" w:color="auto" w:fill="FFFFFF"/>
          <w:lang w:val="pt-BR"/>
        </w:rPr>
        <w:t xml:space="preserve">[NOME DO REPRESENTANTE LEGAL]  </w:t>
      </w:r>
    </w:p>
    <w:p w14:paraId="61B94B76" w14:textId="77777777" w:rsidR="00AB7E58" w:rsidRDefault="009E1541">
      <w:pPr>
        <w:rPr>
          <w:rFonts w:ascii="Tahoma" w:hAnsi="Tahoma" w:cs="Tahoma"/>
          <w:color w:val="404040"/>
          <w:sz w:val="21"/>
          <w:szCs w:val="21"/>
          <w:shd w:val="clear" w:color="auto" w:fill="FFFFFF"/>
          <w:lang w:val="pt-BR"/>
        </w:rPr>
      </w:pPr>
      <w:r>
        <w:rPr>
          <w:rFonts w:ascii="Tahoma" w:hAnsi="Tahoma" w:cs="Tahoma"/>
          <w:color w:val="404040"/>
          <w:sz w:val="21"/>
          <w:szCs w:val="21"/>
          <w:shd w:val="clear" w:color="auto" w:fill="FFFFFF"/>
          <w:lang w:val="pt-BR"/>
        </w:rPr>
        <w:t>[CARGO]</w:t>
      </w:r>
    </w:p>
    <w:p w14:paraId="61B94B77" w14:textId="77777777" w:rsidR="00AB7E58" w:rsidRDefault="009E1541">
      <w:pPr>
        <w:rPr>
          <w:rFonts w:ascii="Tahoma" w:hAnsi="Tahoma" w:cs="Tahoma"/>
          <w:color w:val="404040"/>
          <w:sz w:val="21"/>
          <w:szCs w:val="21"/>
          <w:shd w:val="clear" w:color="auto" w:fill="FFFFFF"/>
          <w:lang w:val="pt-BR"/>
        </w:rPr>
      </w:pPr>
      <w:r>
        <w:rPr>
          <w:rFonts w:ascii="Tahoma" w:hAnsi="Tahoma" w:cs="Tahoma"/>
          <w:color w:val="404040"/>
          <w:sz w:val="21"/>
          <w:szCs w:val="21"/>
          <w:shd w:val="clear" w:color="auto" w:fill="FFFFFF"/>
          <w:lang w:val="pt-BR"/>
        </w:rPr>
        <w:t xml:space="preserve">[INSTITUIÇÃO] </w:t>
      </w:r>
    </w:p>
    <w:p w14:paraId="61B94B78" w14:textId="77777777" w:rsidR="00AB7E58" w:rsidRDefault="009E1541">
      <w:pPr>
        <w:rPr>
          <w:rFonts w:ascii="Tahoma" w:hAnsi="Tahoma" w:cs="Tahoma"/>
          <w:color w:val="404040"/>
          <w:sz w:val="21"/>
          <w:szCs w:val="21"/>
          <w:shd w:val="clear" w:color="auto" w:fill="FFFFFF"/>
          <w:lang w:val="pt-BR"/>
        </w:rPr>
      </w:pPr>
      <w:r>
        <w:rPr>
          <w:rFonts w:ascii="Tahoma" w:hAnsi="Tahoma" w:cs="Tahoma"/>
          <w:color w:val="404040"/>
          <w:sz w:val="21"/>
          <w:szCs w:val="21"/>
          <w:shd w:val="clear" w:color="auto" w:fill="FFFFFF"/>
          <w:lang w:val="pt-BR"/>
        </w:rPr>
        <w:t>[CNPJ DA INSTITUIÇÃO]</w:t>
      </w:r>
    </w:p>
    <w:p w14:paraId="61B94B79" w14:textId="77777777" w:rsidR="00AB7E58" w:rsidRDefault="00AB7E58">
      <w:pPr>
        <w:rPr>
          <w:rFonts w:ascii="Tahoma" w:hAnsi="Tahoma" w:cs="Tahoma"/>
          <w:color w:val="404040"/>
          <w:sz w:val="21"/>
          <w:szCs w:val="21"/>
          <w:shd w:val="clear" w:color="auto" w:fill="FFFFFF"/>
          <w:lang w:val="pt-BR"/>
        </w:rPr>
      </w:pPr>
    </w:p>
    <w:p w14:paraId="61B94B7A" w14:textId="77777777" w:rsidR="00AB7E58" w:rsidRDefault="009E1541">
      <w:pPr>
        <w:rPr>
          <w:rFonts w:ascii="Tahoma" w:hAnsi="Tahoma" w:cs="Tahoma"/>
          <w:b/>
          <w:color w:val="404040"/>
          <w:sz w:val="21"/>
          <w:szCs w:val="21"/>
          <w:shd w:val="clear" w:color="auto" w:fill="FFFFFF"/>
          <w:lang w:val="pt-BR"/>
        </w:rPr>
      </w:pPr>
      <w:r>
        <w:rPr>
          <w:rFonts w:ascii="Tahoma" w:hAnsi="Tahoma" w:cs="Tahoma"/>
          <w:b/>
          <w:color w:val="404040"/>
          <w:sz w:val="21"/>
          <w:szCs w:val="21"/>
          <w:shd w:val="clear" w:color="auto" w:fill="FFFFFF"/>
          <w:lang w:val="pt-BR"/>
        </w:rPr>
        <w:t xml:space="preserve">Observação: </w:t>
      </w:r>
    </w:p>
    <w:p w14:paraId="61B94B7B" w14:textId="77777777" w:rsidR="00AB7E58" w:rsidRDefault="009E1541">
      <w:pPr>
        <w:jc w:val="both"/>
      </w:pPr>
      <w:r>
        <w:rPr>
          <w:rFonts w:ascii="Tahoma" w:hAnsi="Tahoma" w:cs="Tahoma"/>
          <w:color w:val="404040"/>
          <w:sz w:val="21"/>
          <w:szCs w:val="21"/>
          <w:shd w:val="clear" w:color="auto" w:fill="FFFFFF"/>
          <w:lang w:val="pt-BR"/>
        </w:rPr>
        <w:t xml:space="preserve">A Declaração deverá conter a logo da agência de fomento estadual e ser assinada pelo representante legal da FAP, devendo ser </w:t>
      </w:r>
      <w:r>
        <w:rPr>
          <w:rFonts w:ascii="Tahoma" w:hAnsi="Tahoma" w:cs="Tahoma"/>
          <w:color w:val="404040"/>
          <w:sz w:val="21"/>
          <w:szCs w:val="21"/>
          <w:shd w:val="clear" w:color="auto" w:fill="FFFFFF"/>
          <w:lang w:val="pt-BR"/>
        </w:rPr>
        <w:t xml:space="preserve">dirigida ao endereço eletrônico </w:t>
      </w:r>
      <w:hyperlink r:id="rId6" w:history="1">
        <w:r>
          <w:rPr>
            <w:rStyle w:val="Hyperlink"/>
            <w:rFonts w:ascii="Tahoma" w:hAnsi="Tahoma" w:cs="Tahoma"/>
            <w:sz w:val="21"/>
            <w:szCs w:val="21"/>
            <w:shd w:val="clear" w:color="auto" w:fill="FFFFFF"/>
            <w:lang w:val="pt-BR"/>
          </w:rPr>
          <w:t>cp_proinfra2023@finep.gov.br</w:t>
        </w:r>
      </w:hyperlink>
      <w:r>
        <w:rPr>
          <w:rFonts w:ascii="Tahoma" w:hAnsi="Tahoma" w:cs="Tahoma"/>
          <w:color w:val="404040"/>
          <w:sz w:val="21"/>
          <w:szCs w:val="21"/>
          <w:shd w:val="clear" w:color="auto" w:fill="FFFFFF"/>
          <w:lang w:val="pt-BR"/>
        </w:rPr>
        <w:t xml:space="preserve"> .</w:t>
      </w:r>
    </w:p>
    <w:p w14:paraId="61B94B7C" w14:textId="77777777" w:rsidR="00AB7E58" w:rsidRDefault="00AB7E58">
      <w:pPr>
        <w:rPr>
          <w:rFonts w:ascii="Tahoma" w:hAnsi="Tahoma" w:cs="Tahoma"/>
          <w:color w:val="404040"/>
          <w:sz w:val="21"/>
          <w:szCs w:val="21"/>
          <w:shd w:val="clear" w:color="auto" w:fill="FFFFFF"/>
          <w:lang w:val="pt-BR"/>
        </w:rPr>
      </w:pPr>
    </w:p>
    <w:p w14:paraId="61B94B7D" w14:textId="77777777" w:rsidR="00AB7E58" w:rsidRDefault="00AB7E58">
      <w:pPr>
        <w:rPr>
          <w:rFonts w:ascii="Verdana" w:hAnsi="Verdana"/>
          <w:sz w:val="22"/>
          <w:szCs w:val="22"/>
          <w:lang w:val="pt-BR"/>
        </w:rPr>
      </w:pPr>
    </w:p>
    <w:p w14:paraId="61B94B7E" w14:textId="77777777" w:rsidR="00AB7E58" w:rsidRDefault="00AB7E58">
      <w:pPr>
        <w:rPr>
          <w:rFonts w:ascii="Verdana" w:hAnsi="Verdana"/>
          <w:sz w:val="22"/>
          <w:szCs w:val="22"/>
          <w:lang w:val="pt-BR"/>
        </w:rPr>
      </w:pPr>
    </w:p>
    <w:p w14:paraId="61B94B7F" w14:textId="77777777" w:rsidR="00AB7E58" w:rsidRDefault="00AB7E58">
      <w:pPr>
        <w:rPr>
          <w:rFonts w:ascii="Verdana" w:hAnsi="Verdana"/>
          <w:sz w:val="22"/>
          <w:szCs w:val="22"/>
          <w:lang w:val="pt-BR"/>
        </w:rPr>
      </w:pPr>
    </w:p>
    <w:p w14:paraId="61B94B80" w14:textId="77777777" w:rsidR="00AB7E58" w:rsidRDefault="00AB7E58">
      <w:pPr>
        <w:jc w:val="center"/>
        <w:rPr>
          <w:rFonts w:ascii="Verdana" w:hAnsi="Verdana"/>
          <w:sz w:val="22"/>
          <w:szCs w:val="22"/>
          <w:lang w:val="pt-BR"/>
        </w:rPr>
      </w:pPr>
    </w:p>
    <w:sectPr w:rsidR="00AB7E58">
      <w:headerReference w:type="default" r:id="rId7"/>
      <w:footerReference w:type="default" r:id="rId8"/>
      <w:pgSz w:w="11900" w:h="16840"/>
      <w:pgMar w:top="2268" w:right="1247" w:bottom="1440" w:left="1418" w:header="709" w:footer="15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94B69" w14:textId="77777777" w:rsidR="009E1541" w:rsidRDefault="009E1541">
      <w:r>
        <w:separator/>
      </w:r>
    </w:p>
  </w:endnote>
  <w:endnote w:type="continuationSeparator" w:id="0">
    <w:p w14:paraId="61B94B6B" w14:textId="77777777" w:rsidR="009E1541" w:rsidRDefault="009E1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4B70" w14:textId="77777777" w:rsidR="009E1541" w:rsidRDefault="009E1541">
    <w:pPr>
      <w:pStyle w:val="Rodap"/>
      <w:tabs>
        <w:tab w:val="clear" w:pos="4320"/>
        <w:tab w:val="clear" w:pos="8640"/>
        <w:tab w:val="left" w:pos="5232"/>
      </w:tabs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B94B67" wp14:editId="61B94B68">
              <wp:simplePos x="0" y="0"/>
              <wp:positionH relativeFrom="column">
                <wp:posOffset>-705487</wp:posOffset>
              </wp:positionH>
              <wp:positionV relativeFrom="paragraph">
                <wp:posOffset>446090</wp:posOffset>
              </wp:positionV>
              <wp:extent cx="3762371" cy="737865"/>
              <wp:effectExtent l="0" t="0" r="0" b="5085"/>
              <wp:wrapNone/>
              <wp:docPr id="169600289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1" cy="7378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1B94B6D" w14:textId="77777777" w:rsidR="009E1541" w:rsidRDefault="009E1541">
                          <w:pPr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Rio de Janeiro</w:t>
                          </w:r>
                        </w:p>
                        <w:p w14:paraId="61B94B6E" w14:textId="77777777" w:rsidR="009E1541" w:rsidRDefault="009E1541">
                          <w:pP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Praia do Flamengo, 200, </w:t>
                          </w: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br/>
                          </w: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1º, 2º, 3º, 4º, 7º, 8º, 9º, 13º e 24º andares – CEP 22210-901 Rio de Janeiro – RJ</w:t>
                          </w:r>
                        </w:p>
                        <w:p w14:paraId="61B94B6F" w14:textId="77777777" w:rsidR="009E1541" w:rsidRDefault="009E1541">
                          <w:pP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t. (21) 2555-0330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94B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5.55pt;margin-top:35.15pt;width:296.25pt;height:58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" filled="f" stroked="f">
              <v:textbox>
                <w:txbxContent>
                  <w:p w14:paraId="61B94B6D" w14:textId="77777777" w:rsidR="009E1541" w:rsidRDefault="009E1541">
                    <w:pPr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  <w:t>Rio de Janeiro</w:t>
                    </w:r>
                  </w:p>
                  <w:p w14:paraId="61B94B6E" w14:textId="77777777" w:rsidR="009E1541" w:rsidRDefault="009E1541">
                    <w:pP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Praia do Flamengo, 200, </w:t>
                    </w: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br/>
                    </w: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1º, 2º, 3º, 4º, 7º, 8º, 9º, 13º e 24º andares – CEP 22210-901 Rio de Janeiro – RJ</w:t>
                    </w:r>
                  </w:p>
                  <w:p w14:paraId="61B94B6F" w14:textId="77777777" w:rsidR="009E1541" w:rsidRDefault="009E1541">
                    <w:pP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t. (21) 2555-0330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B94B69" wp14:editId="61B94B6A">
              <wp:simplePos x="0" y="0"/>
              <wp:positionH relativeFrom="column">
                <wp:posOffset>542294</wp:posOffset>
              </wp:positionH>
              <wp:positionV relativeFrom="paragraph">
                <wp:posOffset>244794</wp:posOffset>
              </wp:positionV>
              <wp:extent cx="4242431" cy="203197"/>
              <wp:effectExtent l="0" t="0" r="0" b="6353"/>
              <wp:wrapNone/>
              <wp:docPr id="360638850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2431" cy="20319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1B94B71" w14:textId="77777777" w:rsidR="009E1541" w:rsidRDefault="009E1541">
                          <w:proofErr w:type="gramStart"/>
                          <w:r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SAC :</w:t>
                          </w:r>
                          <w:proofErr w:type="gramEnd"/>
                          <w:r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: </w:t>
                          </w: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sac@finep.gov.br || </w:t>
                          </w:r>
                          <w:r>
                            <w:rPr>
                              <w:rFonts w:ascii="Tahoma" w:hAnsi="Tahoma" w:cs="Tahoma"/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Ouvidoria :: </w:t>
                          </w: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falabr.cgu.gov.br :: </w:t>
                          </w:r>
                          <w:r>
                            <w:rPr>
                              <w:rFonts w:ascii="Tahoma" w:hAnsi="Tahoma" w:cs="Tahoma"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ouvidoria@finep.gov.br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B94B69" id="Text Box 7" o:spid="_x0000_s1027" type="#_x0000_t202" style="position:absolute;margin-left:42.7pt;margin-top:19.3pt;width:334.05pt;height:1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" filled="f" stroked="f">
              <v:textbox>
                <w:txbxContent>
                  <w:p w14:paraId="61B94B71" w14:textId="77777777" w:rsidR="009E1541" w:rsidRDefault="009E1541">
                    <w:proofErr w:type="gramStart"/>
                    <w:r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  <w:t>SAC :</w:t>
                    </w:r>
                    <w:proofErr w:type="gramEnd"/>
                    <w:r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  <w:t xml:space="preserve">: </w:t>
                    </w: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sac@finep.gov.br || </w:t>
                    </w:r>
                    <w:r>
                      <w:rPr>
                        <w:rFonts w:ascii="Tahoma" w:hAnsi="Tahoma" w:cs="Tahoma"/>
                        <w:b/>
                        <w:color w:val="8C8C8C"/>
                        <w:sz w:val="12"/>
                        <w:szCs w:val="12"/>
                        <w:lang w:val="pt-BR"/>
                      </w:rPr>
                      <w:t xml:space="preserve">Ouvidoria :: </w:t>
                    </w: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 xml:space="preserve">falabr.cgu.gov.br :: </w:t>
                    </w:r>
                    <w:r>
                      <w:rPr>
                        <w:rFonts w:ascii="Tahoma" w:hAnsi="Tahoma" w:cs="Tahoma"/>
                        <w:color w:val="8C8C8C"/>
                        <w:sz w:val="12"/>
                        <w:szCs w:val="12"/>
                        <w:lang w:val="pt-BR"/>
                      </w:rPr>
                      <w:t>ouvidoria@finep.gov.br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B94B6B" wp14:editId="61B94B6C">
              <wp:simplePos x="0" y="0"/>
              <wp:positionH relativeFrom="column">
                <wp:posOffset>-840735</wp:posOffset>
              </wp:positionH>
              <wp:positionV relativeFrom="paragraph">
                <wp:posOffset>238128</wp:posOffset>
              </wp:positionV>
              <wp:extent cx="1143000" cy="195581"/>
              <wp:effectExtent l="0" t="0" r="0" b="0"/>
              <wp:wrapNone/>
              <wp:docPr id="1827164299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19558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1B94B73" w14:textId="77777777" w:rsidR="009E1541" w:rsidRDefault="009E1541">
                          <w:r>
                            <w:rPr>
                              <w:rFonts w:ascii="Tahoma" w:hAnsi="Tahoma" w:cs="Tahoma"/>
                              <w:b/>
                              <w:color w:val="8C8C8C"/>
                              <w:sz w:val="16"/>
                              <w:szCs w:val="16"/>
                              <w:lang w:val="pt-BR"/>
                            </w:rPr>
                            <w:t xml:space="preserve">    </w:t>
                          </w:r>
                          <w:r>
                            <w:rPr>
                              <w:rFonts w:ascii="Tahoma" w:hAnsi="Tahoma" w:cs="Tahoma"/>
                              <w:b/>
                              <w:color w:val="8C8C8C"/>
                              <w:sz w:val="14"/>
                              <w:szCs w:val="14"/>
                              <w:lang w:val="pt-BR"/>
                            </w:rPr>
                            <w:t>www.finep.gov.br</w:t>
                          </w:r>
                        </w:p>
                        <w:p w14:paraId="61B94B74" w14:textId="77777777" w:rsidR="009E1541" w:rsidRDefault="009E1541">
                          <w:pPr>
                            <w:rPr>
                              <w:rFonts w:ascii="Tahoma" w:hAnsi="Tahoma" w:cs="Tahoma"/>
                              <w:color w:val="8C8C8C"/>
                              <w:sz w:val="16"/>
                              <w:szCs w:val="16"/>
                              <w:lang w:val="pt-BR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B94B6B" id="Text Box 4" o:spid="_x0000_s1028" type="#_x0000_t202" style="position:absolute;margin-left:-66.2pt;margin-top:18.75pt;width:90pt;height:1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" filled="f" stroked="f">
              <v:textbox>
                <w:txbxContent>
                  <w:p w14:paraId="61B94B73" w14:textId="77777777" w:rsidR="009E1541" w:rsidRDefault="009E1541">
                    <w:r>
                      <w:rPr>
                        <w:rFonts w:ascii="Tahoma" w:hAnsi="Tahoma" w:cs="Tahoma"/>
                        <w:b/>
                        <w:color w:val="8C8C8C"/>
                        <w:sz w:val="16"/>
                        <w:szCs w:val="16"/>
                        <w:lang w:val="pt-BR"/>
                      </w:rPr>
                      <w:t xml:space="preserve">    </w:t>
                    </w:r>
                    <w:r>
                      <w:rPr>
                        <w:rFonts w:ascii="Tahoma" w:hAnsi="Tahoma" w:cs="Tahoma"/>
                        <w:b/>
                        <w:color w:val="8C8C8C"/>
                        <w:sz w:val="14"/>
                        <w:szCs w:val="14"/>
                        <w:lang w:val="pt-BR"/>
                      </w:rPr>
                      <w:t>www.finep.gov.br</w:t>
                    </w:r>
                  </w:p>
                  <w:p w14:paraId="61B94B74" w14:textId="77777777" w:rsidR="009E1541" w:rsidRDefault="009E1541">
                    <w:pPr>
                      <w:rPr>
                        <w:rFonts w:ascii="Tahoma" w:hAnsi="Tahoma" w:cs="Tahoma"/>
                        <w:color w:val="8C8C8C"/>
                        <w:sz w:val="16"/>
                        <w:szCs w:val="16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94B65" w14:textId="77777777" w:rsidR="009E1541" w:rsidRDefault="009E1541">
      <w:r>
        <w:rPr>
          <w:color w:val="000000"/>
        </w:rPr>
        <w:separator/>
      </w:r>
    </w:p>
  </w:footnote>
  <w:footnote w:type="continuationSeparator" w:id="0">
    <w:p w14:paraId="61B94B67" w14:textId="77777777" w:rsidR="009E1541" w:rsidRDefault="009E1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4B6D" w14:textId="77777777" w:rsidR="009E1541" w:rsidRDefault="009E1541">
    <w:pPr>
      <w:pStyle w:val="Cabealho"/>
      <w:jc w:val="right"/>
    </w:pPr>
    <w:r>
      <w:rPr>
        <w:noProof/>
        <w:lang w:val="pt-BR" w:eastAsia="pt-BR"/>
      </w:rPr>
      <w:drawing>
        <wp:inline distT="0" distB="0" distL="0" distR="0" wp14:anchorId="61B94B65" wp14:editId="61B94B66">
          <wp:extent cx="5864220" cy="868680"/>
          <wp:effectExtent l="0" t="0" r="3180" b="7620"/>
          <wp:docPr id="1108756808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64220" cy="8686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1B94B6E" w14:textId="77777777" w:rsidR="009E1541" w:rsidRDefault="009E15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B7E58"/>
    <w:rsid w:val="009E1541"/>
    <w:rsid w:val="00AB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94B65"/>
  <w15:docId w15:val="{A85C9FFE-5E12-4CA9-88DB-051EB6AA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PGothic" w:hAnsi="Calibri" w:cs="Times New Roman"/>
        <w:lang w:val="pt-BR" w:eastAsia="pt-BR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rPr>
      <w:rFonts w:ascii="Lucida Grande" w:hAnsi="Lucida Grande"/>
      <w:sz w:val="18"/>
      <w:szCs w:val="18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character" w:customStyle="1" w:styleId="apple-converted-space">
    <w:name w:val="apple-converted-space"/>
    <w:basedOn w:val="Fontepargpadro"/>
  </w:style>
  <w:style w:type="character" w:styleId="Forte">
    <w:name w:val="Strong"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styleId="Nmerodepgina">
    <w:name w:val="page number"/>
    <w:basedOn w:val="Fontepargpadro"/>
  </w:style>
  <w:style w:type="paragraph" w:customStyle="1" w:styleId="Titulo">
    <w:name w:val="Titulo"/>
    <w:basedOn w:val="Normal"/>
    <w:pPr>
      <w:spacing w:line="276" w:lineRule="auto"/>
    </w:pPr>
    <w:rPr>
      <w:rFonts w:ascii="Tahoma" w:hAnsi="Tahoma" w:cs="Tahoma"/>
      <w:color w:val="005051"/>
      <w:sz w:val="44"/>
    </w:rPr>
  </w:style>
  <w:style w:type="paragraph" w:customStyle="1" w:styleId="Texto">
    <w:name w:val="Texto"/>
    <w:basedOn w:val="Normal"/>
    <w:pPr>
      <w:spacing w:line="276" w:lineRule="auto"/>
    </w:pPr>
    <w:rPr>
      <w:rFonts w:ascii="Tahoma" w:hAnsi="Tahoma" w:cs="Tahoma"/>
      <w:sz w:val="22"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/>
      <w:lang w:val="pt-BR" w:eastAsia="pt-BR"/>
    </w:rPr>
  </w:style>
  <w:style w:type="character" w:styleId="MenoPendente">
    <w:name w:val="Unresolved Mention"/>
    <w:basedOn w:val="Fontepargpadro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p_proinfra2023@finep.gov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T2462017824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MAT2462017824.dotx</Template>
  <TotalTime>1</TotalTime>
  <Pages>1</Pages>
  <Words>173</Words>
  <Characters>939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Barbosa de Oliveira</dc:creator>
  <cp:lastModifiedBy>Caio Cesar de Souza Xavier</cp:lastModifiedBy>
  <cp:revision>2</cp:revision>
  <cp:lastPrinted>2018-01-15T17:42:00Z</cp:lastPrinted>
  <dcterms:created xsi:type="dcterms:W3CDTF">2024-02-06T00:18:00Z</dcterms:created>
  <dcterms:modified xsi:type="dcterms:W3CDTF">2024-02-06T00:18:00Z</dcterms:modified>
</cp:coreProperties>
</file>